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33C5" w14:textId="77777777" w:rsidR="002C1024" w:rsidRPr="00857C0E" w:rsidRDefault="002C1024" w:rsidP="00407809">
      <w:pPr>
        <w:jc w:val="center"/>
        <w:rPr>
          <w:rFonts w:eastAsia="標楷體"/>
          <w:b/>
          <w:sz w:val="36"/>
        </w:rPr>
      </w:pPr>
      <w:r w:rsidRPr="00857C0E">
        <w:rPr>
          <w:rFonts w:eastAsia="標楷體"/>
          <w:b/>
          <w:sz w:val="36"/>
        </w:rPr>
        <w:t>亞洲大學</w:t>
      </w:r>
    </w:p>
    <w:p w14:paraId="3E5CFE75" w14:textId="070A5B57" w:rsidR="002C1024" w:rsidRPr="00857C0E" w:rsidRDefault="00EF424E" w:rsidP="00407809">
      <w:pPr>
        <w:spacing w:before="100" w:line="400" w:lineRule="exact"/>
        <w:ind w:rightChars="-207" w:right="-497" w:hanging="1077"/>
        <w:jc w:val="center"/>
        <w:rPr>
          <w:rFonts w:eastAsia="標楷體"/>
          <w:b/>
          <w:sz w:val="32"/>
        </w:rPr>
      </w:pPr>
      <w:r w:rsidRPr="00857C0E">
        <w:rPr>
          <w:rFonts w:eastAsia="標楷體"/>
          <w:b/>
          <w:sz w:val="32"/>
        </w:rPr>
        <w:t>1</w:t>
      </w:r>
      <w:r w:rsidR="00973765">
        <w:rPr>
          <w:rFonts w:eastAsia="標楷體" w:hint="eastAsia"/>
          <w:b/>
          <w:sz w:val="32"/>
        </w:rPr>
        <w:t>1</w:t>
      </w:r>
      <w:r w:rsidRPr="00857C0E">
        <w:rPr>
          <w:rFonts w:eastAsia="標楷體"/>
          <w:b/>
          <w:sz w:val="32"/>
        </w:rPr>
        <w:t>0</w:t>
      </w:r>
      <w:r w:rsidR="002C1024" w:rsidRPr="00857C0E">
        <w:rPr>
          <w:rFonts w:eastAsia="標楷體"/>
          <w:b/>
          <w:sz w:val="32"/>
        </w:rPr>
        <w:t>學年度創意領導學程課程規劃</w:t>
      </w:r>
    </w:p>
    <w:p w14:paraId="109AABF1" w14:textId="77777777" w:rsidR="002C1024" w:rsidRPr="00857C0E" w:rsidRDefault="002C1024" w:rsidP="00407809">
      <w:pPr>
        <w:spacing w:before="100" w:line="120" w:lineRule="exact"/>
        <w:ind w:rightChars="-207" w:right="-497" w:hanging="1077"/>
        <w:jc w:val="center"/>
        <w:rPr>
          <w:rFonts w:eastAsia="標楷體"/>
          <w:sz w:val="20"/>
        </w:rPr>
      </w:pPr>
    </w:p>
    <w:p w14:paraId="2FB6D1A1" w14:textId="01818C27" w:rsidR="00C558D0" w:rsidRPr="00857C0E" w:rsidRDefault="00C558D0" w:rsidP="00C558D0">
      <w:pPr>
        <w:ind w:leftChars="-32" w:left="-77" w:rightChars="-437" w:right="-1049"/>
        <w:rPr>
          <w:rFonts w:eastAsia="標楷體"/>
          <w:sz w:val="20"/>
        </w:rPr>
      </w:pPr>
      <w:r w:rsidRPr="00857C0E">
        <w:rPr>
          <w:rFonts w:eastAsia="標楷體" w:hint="eastAsia"/>
          <w:sz w:val="20"/>
        </w:rPr>
        <w:t>學</w:t>
      </w:r>
      <w:r w:rsidRPr="00857C0E">
        <w:rPr>
          <w:rFonts w:eastAsia="標楷體"/>
          <w:sz w:val="20"/>
        </w:rPr>
        <w:t>程必修</w:t>
      </w:r>
      <w:r w:rsidR="00666714">
        <w:rPr>
          <w:rFonts w:eastAsia="標楷體"/>
          <w:sz w:val="20"/>
        </w:rPr>
        <w:t>10</w:t>
      </w:r>
      <w:r w:rsidRPr="00857C0E">
        <w:rPr>
          <w:rFonts w:eastAsia="標楷體"/>
          <w:sz w:val="20"/>
        </w:rPr>
        <w:t>學分</w:t>
      </w:r>
      <w:r w:rsidRPr="00857C0E">
        <w:rPr>
          <w:rFonts w:eastAsia="標楷體" w:hint="eastAsia"/>
          <w:sz w:val="20"/>
        </w:rPr>
        <w:t>，</w:t>
      </w:r>
      <w:r w:rsidRPr="00857C0E">
        <w:rPr>
          <w:rFonts w:eastAsia="標楷體"/>
          <w:sz w:val="20"/>
        </w:rPr>
        <w:t>選修</w:t>
      </w:r>
      <w:r w:rsidR="00666714">
        <w:rPr>
          <w:rFonts w:eastAsia="標楷體"/>
          <w:sz w:val="20"/>
        </w:rPr>
        <w:t>6</w:t>
      </w:r>
      <w:r w:rsidRPr="00857C0E">
        <w:rPr>
          <w:rFonts w:eastAsia="標楷體" w:hint="eastAsia"/>
          <w:sz w:val="20"/>
        </w:rPr>
        <w:t>學</w:t>
      </w:r>
      <w:r w:rsidRPr="00857C0E">
        <w:rPr>
          <w:rFonts w:eastAsia="標楷體"/>
          <w:sz w:val="20"/>
        </w:rPr>
        <w:t>分</w:t>
      </w:r>
    </w:p>
    <w:p w14:paraId="06F874FC" w14:textId="2C0C3A93" w:rsidR="00857C0E" w:rsidRPr="00857C0E" w:rsidRDefault="002C1024" w:rsidP="00857C0E">
      <w:pPr>
        <w:ind w:leftChars="-32" w:left="-77" w:rightChars="-437" w:right="-1049"/>
        <w:rPr>
          <w:rFonts w:eastAsia="標楷體"/>
          <w:sz w:val="20"/>
        </w:rPr>
      </w:pPr>
      <w:r w:rsidRPr="00857C0E">
        <w:rPr>
          <w:rFonts w:eastAsia="標楷體"/>
          <w:sz w:val="20"/>
        </w:rPr>
        <w:t>結業總學分：</w:t>
      </w:r>
      <w:r w:rsidRPr="00857C0E">
        <w:rPr>
          <w:rFonts w:eastAsia="標楷體"/>
          <w:sz w:val="20"/>
        </w:rPr>
        <w:t>1</w:t>
      </w:r>
      <w:r w:rsidR="00E54933">
        <w:rPr>
          <w:rFonts w:eastAsia="標楷體"/>
          <w:sz w:val="20"/>
        </w:rPr>
        <w:t>6</w:t>
      </w:r>
      <w:r w:rsidRPr="00857C0E">
        <w:rPr>
          <w:rFonts w:eastAsia="標楷體"/>
          <w:sz w:val="20"/>
        </w:rPr>
        <w:t>學分</w:t>
      </w:r>
      <w:r w:rsidRPr="00857C0E">
        <w:rPr>
          <w:rFonts w:eastAsia="標楷體"/>
          <w:sz w:val="20"/>
        </w:rPr>
        <w:t xml:space="preserve">                                                 </w:t>
      </w:r>
      <w:r w:rsidR="00155431" w:rsidRPr="00857C0E">
        <w:rPr>
          <w:rFonts w:eastAsia="標楷體" w:hint="eastAsia"/>
          <w:sz w:val="20"/>
        </w:rPr>
        <w:t xml:space="preserve">  </w:t>
      </w:r>
      <w:r w:rsidR="000E5B79" w:rsidRPr="00857C0E">
        <w:rPr>
          <w:rFonts w:eastAsia="標楷體"/>
          <w:sz w:val="20"/>
        </w:rPr>
        <w:t xml:space="preserve">        </w:t>
      </w:r>
      <w:r w:rsidR="00AB2AAD" w:rsidRPr="00857C0E">
        <w:rPr>
          <w:rFonts w:eastAsia="標楷體" w:hint="eastAsia"/>
          <w:sz w:val="20"/>
        </w:rPr>
        <w:t xml:space="preserve">     </w:t>
      </w:r>
    </w:p>
    <w:p w14:paraId="68F22303" w14:textId="0240944B" w:rsidR="00231274" w:rsidRPr="00857C0E" w:rsidRDefault="00231274" w:rsidP="00EA1F83">
      <w:pPr>
        <w:wordWrap w:val="0"/>
        <w:ind w:leftChars="-32" w:left="-77" w:rightChars="117" w:right="281"/>
        <w:jc w:val="right"/>
        <w:rPr>
          <w:rFonts w:eastAsia="標楷體"/>
          <w:sz w:val="20"/>
        </w:rPr>
      </w:pPr>
    </w:p>
    <w:tbl>
      <w:tblPr>
        <w:tblpPr w:leftFromText="180" w:rightFromText="180" w:vertAnchor="text" w:horzAnchor="margin" w:tblpXSpec="center" w:tblpY="182"/>
        <w:tblW w:w="10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538"/>
        <w:gridCol w:w="540"/>
        <w:gridCol w:w="2569"/>
        <w:gridCol w:w="3060"/>
        <w:gridCol w:w="626"/>
        <w:gridCol w:w="692"/>
        <w:gridCol w:w="382"/>
        <w:gridCol w:w="383"/>
        <w:gridCol w:w="1289"/>
      </w:tblGrid>
      <w:tr w:rsidR="005F1D2A" w:rsidRPr="00857C0E" w14:paraId="2B2614E3" w14:textId="77777777" w:rsidTr="00D13733">
        <w:trPr>
          <w:cantSplit/>
        </w:trPr>
        <w:tc>
          <w:tcPr>
            <w:tcW w:w="1823" w:type="dxa"/>
            <w:gridSpan w:val="3"/>
            <w:vAlign w:val="center"/>
          </w:tcPr>
          <w:p w14:paraId="780867A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/>
                <w:sz w:val="20"/>
              </w:rPr>
              <w:t>類</w:t>
            </w:r>
            <w:r w:rsidRPr="00857C0E">
              <w:rPr>
                <w:rFonts w:eastAsia="標楷體" w:cs="Times New Roman"/>
                <w:sz w:val="20"/>
              </w:rPr>
              <w:t xml:space="preserve">     </w:t>
            </w:r>
            <w:r w:rsidRPr="00857C0E">
              <w:rPr>
                <w:rFonts w:eastAsia="標楷體" w:cs="Times New Roman"/>
                <w:sz w:val="20"/>
              </w:rPr>
              <w:t>別</w:t>
            </w:r>
          </w:p>
        </w:tc>
        <w:tc>
          <w:tcPr>
            <w:tcW w:w="2569" w:type="dxa"/>
            <w:vAlign w:val="center"/>
          </w:tcPr>
          <w:p w14:paraId="757E4F35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/>
                <w:sz w:val="20"/>
              </w:rPr>
              <w:t>科</w:t>
            </w:r>
            <w:r w:rsidRPr="00857C0E">
              <w:rPr>
                <w:rFonts w:eastAsia="標楷體" w:cs="Times New Roman"/>
                <w:sz w:val="20"/>
              </w:rPr>
              <w:t xml:space="preserve"> </w:t>
            </w:r>
            <w:r w:rsidRPr="00857C0E">
              <w:rPr>
                <w:rFonts w:eastAsia="標楷體" w:cs="Times New Roman"/>
                <w:sz w:val="20"/>
              </w:rPr>
              <w:t>目</w:t>
            </w:r>
            <w:r w:rsidRPr="00857C0E">
              <w:rPr>
                <w:rFonts w:eastAsia="標楷體" w:cs="Times New Roman"/>
                <w:sz w:val="20"/>
              </w:rPr>
              <w:t xml:space="preserve"> </w:t>
            </w:r>
            <w:r w:rsidRPr="00857C0E">
              <w:rPr>
                <w:rFonts w:eastAsia="標楷體" w:cs="Times New Roman"/>
                <w:sz w:val="20"/>
              </w:rPr>
              <w:t>名</w:t>
            </w:r>
            <w:r w:rsidRPr="00857C0E">
              <w:rPr>
                <w:rFonts w:eastAsia="標楷體" w:cs="Times New Roman"/>
                <w:sz w:val="20"/>
              </w:rPr>
              <w:t xml:space="preserve"> </w:t>
            </w:r>
            <w:r w:rsidRPr="00857C0E">
              <w:rPr>
                <w:rFonts w:eastAsia="標楷體" w:cs="Times New Roman"/>
                <w:sz w:val="20"/>
              </w:rPr>
              <w:t>稱</w:t>
            </w:r>
          </w:p>
        </w:tc>
        <w:tc>
          <w:tcPr>
            <w:tcW w:w="3060" w:type="dxa"/>
            <w:vAlign w:val="center"/>
          </w:tcPr>
          <w:p w14:paraId="09B18BB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/>
                <w:sz w:val="20"/>
              </w:rPr>
              <w:t>英文名稱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B4A58ED" w14:textId="77777777" w:rsidR="005F1D2A" w:rsidRPr="00857C0E" w:rsidRDefault="005F1D2A" w:rsidP="00E54933">
            <w:pPr>
              <w:ind w:right="100"/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 w:hint="eastAsia"/>
                <w:sz w:val="20"/>
              </w:rPr>
              <w:t>修課</w:t>
            </w:r>
          </w:p>
          <w:p w14:paraId="6E426DB0" w14:textId="77777777" w:rsidR="005F1D2A" w:rsidRPr="00857C0E" w:rsidRDefault="005F1D2A" w:rsidP="00E54933">
            <w:pPr>
              <w:ind w:right="100"/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 w:hint="eastAsia"/>
                <w:sz w:val="20"/>
              </w:rPr>
              <w:t>年級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576E0DE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/>
                <w:sz w:val="20"/>
              </w:rPr>
              <w:t>修課</w:t>
            </w:r>
          </w:p>
          <w:p w14:paraId="3C9D55B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 w:hint="eastAsia"/>
                <w:sz w:val="20"/>
              </w:rPr>
              <w:t>學期</w:t>
            </w:r>
          </w:p>
        </w:tc>
        <w:tc>
          <w:tcPr>
            <w:tcW w:w="382" w:type="dxa"/>
            <w:vAlign w:val="center"/>
          </w:tcPr>
          <w:p w14:paraId="7AEE996F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857C0E">
              <w:rPr>
                <w:rFonts w:eastAsia="標楷體" w:cs="Times New Roman"/>
                <w:sz w:val="16"/>
                <w:szCs w:val="16"/>
              </w:rPr>
              <w:t>學分數</w:t>
            </w:r>
          </w:p>
        </w:tc>
        <w:tc>
          <w:tcPr>
            <w:tcW w:w="383" w:type="dxa"/>
            <w:vAlign w:val="center"/>
          </w:tcPr>
          <w:p w14:paraId="2E812180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857C0E">
              <w:rPr>
                <w:rFonts w:eastAsia="標楷體" w:cs="Times New Roman"/>
                <w:sz w:val="16"/>
                <w:szCs w:val="16"/>
              </w:rPr>
              <w:t>小時數</w:t>
            </w:r>
          </w:p>
        </w:tc>
        <w:tc>
          <w:tcPr>
            <w:tcW w:w="1289" w:type="dxa"/>
            <w:vAlign w:val="center"/>
          </w:tcPr>
          <w:p w14:paraId="2AEEEDD0" w14:textId="77777777" w:rsidR="005F1D2A" w:rsidRPr="00857C0E" w:rsidRDefault="005F1D2A" w:rsidP="00E54933">
            <w:pPr>
              <w:ind w:leftChars="-111" w:left="2" w:hangingChars="134" w:hanging="268"/>
              <w:jc w:val="center"/>
              <w:rPr>
                <w:rFonts w:eastAsia="標楷體" w:cs="Times New Roman"/>
                <w:sz w:val="20"/>
              </w:rPr>
            </w:pPr>
            <w:r w:rsidRPr="00857C0E">
              <w:rPr>
                <w:rFonts w:eastAsia="標楷體" w:cs="Times New Roman"/>
                <w:sz w:val="20"/>
              </w:rPr>
              <w:t xml:space="preserve"> </w:t>
            </w:r>
            <w:r w:rsidRPr="00857C0E">
              <w:rPr>
                <w:rFonts w:eastAsia="標楷體" w:cs="Times New Roman"/>
                <w:sz w:val="20"/>
              </w:rPr>
              <w:t>備</w:t>
            </w:r>
            <w:r w:rsidRPr="00857C0E">
              <w:rPr>
                <w:rFonts w:eastAsia="標楷體" w:cs="Times New Roman"/>
                <w:sz w:val="20"/>
              </w:rPr>
              <w:t xml:space="preserve">   </w:t>
            </w:r>
            <w:r w:rsidRPr="00857C0E">
              <w:rPr>
                <w:rFonts w:eastAsia="標楷體" w:cs="Times New Roman"/>
                <w:sz w:val="20"/>
              </w:rPr>
              <w:t>註</w:t>
            </w:r>
          </w:p>
        </w:tc>
      </w:tr>
      <w:tr w:rsidR="005F1D2A" w:rsidRPr="00857C0E" w14:paraId="76D472AE" w14:textId="77777777" w:rsidTr="00D13733">
        <w:trPr>
          <w:cantSplit/>
        </w:trPr>
        <w:tc>
          <w:tcPr>
            <w:tcW w:w="745" w:type="dxa"/>
            <w:vMerge w:val="restart"/>
            <w:vAlign w:val="center"/>
          </w:tcPr>
          <w:p w14:paraId="6EFC178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</w:p>
          <w:p w14:paraId="581EEEA1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創</w:t>
            </w:r>
          </w:p>
          <w:p w14:paraId="35B5820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意</w:t>
            </w:r>
          </w:p>
          <w:p w14:paraId="0F4979AB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領</w:t>
            </w:r>
          </w:p>
          <w:p w14:paraId="10CD610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導</w:t>
            </w:r>
          </w:p>
          <w:p w14:paraId="320FFD18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課</w:t>
            </w:r>
          </w:p>
          <w:p w14:paraId="2A6D5A5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程</w:t>
            </w:r>
          </w:p>
          <w:p w14:paraId="403050B1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規</w:t>
            </w:r>
          </w:p>
          <w:p w14:paraId="189464E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  <w:r w:rsidRPr="00857C0E">
              <w:rPr>
                <w:rFonts w:eastAsia="標楷體" w:cs="Times New Roman"/>
                <w:b/>
                <w:sz w:val="32"/>
              </w:rPr>
              <w:t>劃</w:t>
            </w:r>
          </w:p>
          <w:p w14:paraId="0FEFBA2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AC5218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必</w:t>
            </w:r>
          </w:p>
          <w:p w14:paraId="77A48DE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修</w:t>
            </w:r>
          </w:p>
          <w:p w14:paraId="7EE426E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11B4C23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領導溝通</w:t>
            </w:r>
          </w:p>
        </w:tc>
        <w:tc>
          <w:tcPr>
            <w:tcW w:w="2569" w:type="dxa"/>
            <w:vAlign w:val="center"/>
          </w:tcPr>
          <w:p w14:paraId="5E8A5851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創新領導</w:t>
            </w:r>
          </w:p>
        </w:tc>
        <w:tc>
          <w:tcPr>
            <w:tcW w:w="3060" w:type="dxa"/>
            <w:vAlign w:val="center"/>
          </w:tcPr>
          <w:p w14:paraId="7C6B140F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Innovation Leadership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2ED6E39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9AA5467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674C92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795515C2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Align w:val="center"/>
          </w:tcPr>
          <w:p w14:paraId="5030AFC8" w14:textId="77777777" w:rsidR="005F1D2A" w:rsidRPr="00857C0E" w:rsidRDefault="005F1D2A" w:rsidP="00E54933">
            <w:pPr>
              <w:rPr>
                <w:rFonts w:eastAsia="標楷體" w:cs="Times New Roman"/>
                <w:sz w:val="16"/>
              </w:rPr>
            </w:pPr>
          </w:p>
        </w:tc>
      </w:tr>
      <w:tr w:rsidR="005F1D2A" w:rsidRPr="00857C0E" w14:paraId="06EB968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F40740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b/>
                <w:sz w:val="32"/>
              </w:rPr>
            </w:pPr>
          </w:p>
        </w:tc>
        <w:tc>
          <w:tcPr>
            <w:tcW w:w="538" w:type="dxa"/>
            <w:vMerge/>
            <w:vAlign w:val="center"/>
          </w:tcPr>
          <w:p w14:paraId="76B0CD7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77C8528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創新思維</w:t>
            </w:r>
          </w:p>
        </w:tc>
        <w:tc>
          <w:tcPr>
            <w:tcW w:w="2569" w:type="dxa"/>
            <w:vAlign w:val="center"/>
          </w:tcPr>
          <w:p w14:paraId="5B122941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創意發明</w:t>
            </w:r>
          </w:p>
        </w:tc>
        <w:tc>
          <w:tcPr>
            <w:tcW w:w="3060" w:type="dxa"/>
            <w:vAlign w:val="center"/>
          </w:tcPr>
          <w:p w14:paraId="62C58F55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Creative Innovation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0189F39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BA12466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FFE3CF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6775966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Align w:val="center"/>
          </w:tcPr>
          <w:p w14:paraId="251738D2" w14:textId="77777777" w:rsidR="005F1D2A" w:rsidRPr="00857C0E" w:rsidRDefault="005F1D2A" w:rsidP="00E54933">
            <w:pPr>
              <w:rPr>
                <w:rFonts w:eastAsia="標楷體" w:cs="Times New Roman"/>
                <w:sz w:val="16"/>
              </w:rPr>
            </w:pPr>
          </w:p>
        </w:tc>
      </w:tr>
      <w:tr w:rsidR="005F1D2A" w:rsidRPr="00857C0E" w14:paraId="76ECA0A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920EBEE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2F07FF1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0D242A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國際視野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D5452C3" w14:textId="77777777" w:rsidR="005F1D2A" w:rsidRPr="00857C0E" w:rsidRDefault="005F1D2A" w:rsidP="00E54933">
            <w:pPr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英文演講與國際禮儀</w:t>
            </w:r>
            <w:r w:rsidRPr="00857C0E">
              <w:rPr>
                <w:rFonts w:eastAsia="標楷體" w:cs="Times New Roman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一</w:t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F80F55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TED Talks and International Etiquette (1)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0F98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1C574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CA0ADF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B3E8065" w14:textId="77777777" w:rsidR="005F1D2A" w:rsidRPr="00857C0E" w:rsidRDefault="005F1D2A" w:rsidP="00E54933">
            <w:pPr>
              <w:spacing w:line="260" w:lineRule="exac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1</w:t>
            </w:r>
          </w:p>
        </w:tc>
        <w:tc>
          <w:tcPr>
            <w:tcW w:w="1289" w:type="dxa"/>
          </w:tcPr>
          <w:p w14:paraId="57D08E36" w14:textId="77777777" w:rsidR="005F1D2A" w:rsidRPr="00857C0E" w:rsidRDefault="005F1D2A" w:rsidP="00E54933">
            <w:pPr>
              <w:spacing w:line="260" w:lineRule="exact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72E840D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EDB39B8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B42442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83D4CD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2B957EE" w14:textId="77777777" w:rsidR="005F1D2A" w:rsidRPr="00857C0E" w:rsidRDefault="005F1D2A" w:rsidP="00E54933">
            <w:pPr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英文演講與國際禮儀</w:t>
            </w:r>
            <w:r w:rsidRPr="00857C0E">
              <w:rPr>
                <w:rFonts w:eastAsia="標楷體" w:cs="Times New Roman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二</w:t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6F030D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TED Talks and International Etiquette (2)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4EF6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108A1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CE4C38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F2E1756" w14:textId="77777777" w:rsidR="005F1D2A" w:rsidRPr="00857C0E" w:rsidRDefault="005F1D2A" w:rsidP="00E54933">
            <w:pPr>
              <w:spacing w:line="260" w:lineRule="exac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1</w:t>
            </w:r>
          </w:p>
        </w:tc>
        <w:tc>
          <w:tcPr>
            <w:tcW w:w="1289" w:type="dxa"/>
          </w:tcPr>
          <w:p w14:paraId="264243C4" w14:textId="77777777" w:rsidR="005F1D2A" w:rsidRPr="00857C0E" w:rsidRDefault="005F1D2A" w:rsidP="00E54933">
            <w:pPr>
              <w:spacing w:line="260" w:lineRule="exact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34DD78F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E8CDC5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CEE960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FD836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社會關懷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3A5B9A3" w14:textId="77777777" w:rsidR="005F1D2A" w:rsidRPr="00857C0E" w:rsidRDefault="005F1D2A" w:rsidP="00E54933">
            <w:pPr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社會企業與服務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7CF9229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Social Entrepreneurship and Public Service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6F0C2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F0F5A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72CD77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2E530663" w14:textId="77777777" w:rsidR="005F1D2A" w:rsidRPr="00857C0E" w:rsidRDefault="005F1D2A" w:rsidP="00E54933">
            <w:pPr>
              <w:spacing w:line="260" w:lineRule="exac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4228DE1B" w14:textId="77777777" w:rsidR="005F1D2A" w:rsidRPr="00857C0E" w:rsidRDefault="005F1D2A" w:rsidP="00E54933">
            <w:pPr>
              <w:spacing w:line="260" w:lineRule="exact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179F567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F77712E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43DC17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32A35B" w14:textId="6E79118D" w:rsidR="005F1D2A" w:rsidRPr="00857C0E" w:rsidRDefault="00E54933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總結</w:t>
            </w:r>
            <w:r>
              <w:rPr>
                <w:rFonts w:eastAsia="標楷體" w:cs="Times New Roman"/>
                <w:sz w:val="22"/>
              </w:rPr>
              <w:t>課程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1B1A057" w14:textId="77777777" w:rsidR="005F1D2A" w:rsidRPr="00857C0E" w:rsidRDefault="005F1D2A" w:rsidP="00E54933">
            <w:pPr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問題解決與自主學習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111FC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Problem Solving and Self-Learning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BA4FE" w14:textId="26991DD0" w:rsidR="005F1D2A" w:rsidRPr="00857C0E" w:rsidRDefault="00E54933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5AA2B" w14:textId="77777777" w:rsidR="005F1D2A" w:rsidRPr="00857C0E" w:rsidRDefault="005F1D2A" w:rsidP="00E54933">
            <w:pPr>
              <w:spacing w:line="240" w:lineRule="atLeast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上、下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F8E243E" w14:textId="298A598D" w:rsidR="005F1D2A" w:rsidRPr="00857C0E" w:rsidRDefault="00666714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5B11124C" w14:textId="25835B16" w:rsidR="005F1D2A" w:rsidRPr="00857C0E" w:rsidRDefault="00666714" w:rsidP="00E54933">
            <w:pPr>
              <w:spacing w:line="260" w:lineRule="exact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38F7DB28" w14:textId="2F4C6513" w:rsidR="005F1D2A" w:rsidRPr="00857C0E" w:rsidRDefault="005F1D2A" w:rsidP="00666714">
            <w:pPr>
              <w:spacing w:line="260" w:lineRule="exact"/>
              <w:jc w:val="both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自主學習課程</w:t>
            </w:r>
          </w:p>
        </w:tc>
      </w:tr>
      <w:tr w:rsidR="005F1D2A" w:rsidRPr="00857C0E" w14:paraId="3F287AF9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6C3D66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 w:val="restart"/>
            <w:tcBorders>
              <w:bottom w:val="single" w:sz="6" w:space="0" w:color="auto"/>
            </w:tcBorders>
            <w:vAlign w:val="center"/>
          </w:tcPr>
          <w:p w14:paraId="32055E2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選</w:t>
            </w:r>
          </w:p>
          <w:p w14:paraId="12FAAAA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修</w:t>
            </w:r>
          </w:p>
          <w:p w14:paraId="3570CAD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bottom w:val="single" w:sz="6" w:space="0" w:color="auto"/>
            </w:tcBorders>
            <w:vAlign w:val="center"/>
          </w:tcPr>
          <w:p w14:paraId="43235B1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領</w:t>
            </w:r>
          </w:p>
          <w:p w14:paraId="3E6AAD9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導</w:t>
            </w:r>
          </w:p>
          <w:p w14:paraId="1D93509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溝</w:t>
            </w:r>
          </w:p>
          <w:p w14:paraId="378710D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通</w:t>
            </w:r>
          </w:p>
        </w:tc>
        <w:tc>
          <w:tcPr>
            <w:tcW w:w="2569" w:type="dxa"/>
            <w:tcBorders>
              <w:bottom w:val="single" w:sz="6" w:space="0" w:color="auto"/>
            </w:tcBorders>
            <w:vAlign w:val="center"/>
          </w:tcPr>
          <w:p w14:paraId="539EB29E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藝術產業</w:t>
            </w:r>
            <w:r w:rsidRPr="00857C0E">
              <w:rPr>
                <w:rFonts w:eastAsia="標楷體" w:hint="eastAsia"/>
                <w:sz w:val="22"/>
              </w:rPr>
              <w:t>企劃與行銷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14:paraId="0A374A6B" w14:textId="77777777" w:rsidR="005F1D2A" w:rsidRPr="00857C0E" w:rsidRDefault="005F1D2A" w:rsidP="00E54933">
            <w:pPr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Planning &amp; Marketing of Arts Industry</w:t>
            </w:r>
          </w:p>
        </w:tc>
        <w:tc>
          <w:tcPr>
            <w:tcW w:w="6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62E976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723A0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14:paraId="6D291DE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383" w:type="dxa"/>
            <w:tcBorders>
              <w:bottom w:val="single" w:sz="6" w:space="0" w:color="auto"/>
            </w:tcBorders>
            <w:vAlign w:val="center"/>
          </w:tcPr>
          <w:p w14:paraId="5D6DB87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1289" w:type="dxa"/>
            <w:vAlign w:val="center"/>
          </w:tcPr>
          <w:p w14:paraId="554B271E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藝術產業經營與管理</w:t>
            </w:r>
            <w:r w:rsidRPr="00857C0E">
              <w:rPr>
                <w:rFonts w:eastAsia="標楷體" w:cs="Times New Roman"/>
                <w:sz w:val="18"/>
                <w:szCs w:val="18"/>
              </w:rPr>
              <w:t>跨領域學程</w:t>
            </w:r>
          </w:p>
        </w:tc>
      </w:tr>
      <w:tr w:rsidR="005F1D2A" w:rsidRPr="00857C0E" w14:paraId="1007AA8D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F026A7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ABB200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7C9CE9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40678D5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品牌行銷管理</w:t>
            </w:r>
          </w:p>
        </w:tc>
        <w:tc>
          <w:tcPr>
            <w:tcW w:w="3060" w:type="dxa"/>
            <w:vAlign w:val="center"/>
          </w:tcPr>
          <w:p w14:paraId="075622ED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Brand Marketing 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E86A3A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四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E4046E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2ED0FF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B896C5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220E0CA4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時尚</w:t>
            </w:r>
            <w:r w:rsidRPr="00857C0E">
              <w:rPr>
                <w:rFonts w:eastAsia="標楷體" w:cs="Times New Roman"/>
                <w:sz w:val="18"/>
                <w:szCs w:val="18"/>
              </w:rPr>
              <w:t>設計學系</w:t>
            </w:r>
          </w:p>
        </w:tc>
      </w:tr>
      <w:tr w:rsidR="005F1D2A" w:rsidRPr="00857C0E" w14:paraId="2A1DC0FF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12694D4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02845F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40FAF2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18BF3008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組織心理學</w:t>
            </w:r>
          </w:p>
        </w:tc>
        <w:tc>
          <w:tcPr>
            <w:tcW w:w="3060" w:type="dxa"/>
            <w:vAlign w:val="center"/>
          </w:tcPr>
          <w:p w14:paraId="79A253AE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Organizational Psychology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37143E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B47D5E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5DE5F3F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59CCCD3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14:paraId="20E91D82" w14:textId="77777777" w:rsidR="005F1D2A" w:rsidRPr="00857C0E" w:rsidRDefault="005F1D2A" w:rsidP="00666714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心</w:t>
            </w:r>
            <w:r w:rsidRPr="00857C0E">
              <w:rPr>
                <w:rFonts w:eastAsia="標楷體" w:cs="Times New Roman"/>
                <w:sz w:val="18"/>
                <w:szCs w:val="18"/>
              </w:rPr>
              <w:t>理學系</w:t>
            </w:r>
          </w:p>
        </w:tc>
      </w:tr>
      <w:tr w:rsidR="005F1D2A" w:rsidRPr="00857C0E" w14:paraId="5D6D9F73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281B60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530F7A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2994B4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DE90668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溝通與人際關係</w:t>
            </w:r>
          </w:p>
        </w:tc>
        <w:tc>
          <w:tcPr>
            <w:tcW w:w="3060" w:type="dxa"/>
            <w:vAlign w:val="center"/>
          </w:tcPr>
          <w:p w14:paraId="4FA79F0B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Communication and Interpersonal Relationship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C8D4BF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3A88DA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44E7B8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01E6F28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13F29C94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60D6472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18AECC5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9AA344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1A48B8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0892D3B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領</w:t>
            </w:r>
            <w:r w:rsidRPr="00857C0E">
              <w:rPr>
                <w:rFonts w:eastAsia="標楷體" w:cs="Times New Roman"/>
                <w:sz w:val="22"/>
              </w:rPr>
              <w:t>導與溝通</w:t>
            </w:r>
          </w:p>
        </w:tc>
        <w:tc>
          <w:tcPr>
            <w:tcW w:w="3060" w:type="dxa"/>
            <w:vAlign w:val="center"/>
          </w:tcPr>
          <w:p w14:paraId="39990807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Lead</w:t>
            </w:r>
            <w:r w:rsidRPr="00857C0E">
              <w:rPr>
                <w:rFonts w:eastAsia="標楷體" w:cs="Times New Roman"/>
                <w:sz w:val="22"/>
              </w:rPr>
              <w:t>ership and Communications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ED5B4F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四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78CE31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2F1B8E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6E4E9EC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14:paraId="592E089D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經</w:t>
            </w:r>
            <w:r w:rsidRPr="00857C0E">
              <w:rPr>
                <w:rFonts w:eastAsia="標楷體" w:cs="Times New Roman"/>
                <w:sz w:val="18"/>
                <w:szCs w:val="18"/>
              </w:rPr>
              <w:t>營管理學系</w:t>
            </w:r>
          </w:p>
        </w:tc>
      </w:tr>
      <w:tr w:rsidR="005F1D2A" w:rsidRPr="00857C0E" w14:paraId="0181E07C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AD35B74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9685C8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33B1F29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CB4855D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組</w:t>
            </w:r>
            <w:r w:rsidRPr="00857C0E">
              <w:rPr>
                <w:rFonts w:eastAsia="標楷體" w:cs="Times New Roman"/>
                <w:sz w:val="22"/>
              </w:rPr>
              <w:t>織行為</w:t>
            </w:r>
          </w:p>
        </w:tc>
        <w:tc>
          <w:tcPr>
            <w:tcW w:w="3060" w:type="dxa"/>
            <w:vAlign w:val="center"/>
          </w:tcPr>
          <w:p w14:paraId="446D19F3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O</w:t>
            </w:r>
            <w:r w:rsidRPr="00857C0E">
              <w:rPr>
                <w:rFonts w:eastAsia="標楷體" w:cs="Times New Roman"/>
                <w:sz w:val="22"/>
              </w:rPr>
              <w:t>rganizational Behavior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8895EF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90CDB7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3D4CEEE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4B75D90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0312C0FA" w14:textId="77777777" w:rsidR="005F1D2A" w:rsidRPr="00857C0E" w:rsidRDefault="005F1D2A" w:rsidP="00E54933">
            <w:pPr>
              <w:snapToGrid w:val="0"/>
              <w:spacing w:line="240" w:lineRule="exact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BE19EF6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E8DA83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B7B85D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CCB635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1AF3509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策</w:t>
            </w:r>
            <w:r w:rsidRPr="00857C0E">
              <w:rPr>
                <w:rFonts w:eastAsia="標楷體" w:cs="Times New Roman"/>
                <w:sz w:val="22"/>
              </w:rPr>
              <w:t>略管理</w:t>
            </w:r>
          </w:p>
        </w:tc>
        <w:tc>
          <w:tcPr>
            <w:tcW w:w="3060" w:type="dxa"/>
            <w:vAlign w:val="center"/>
          </w:tcPr>
          <w:p w14:paraId="39925CBB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Strateg</w:t>
            </w:r>
            <w:r w:rsidRPr="00857C0E">
              <w:rPr>
                <w:rFonts w:eastAsia="標楷體" w:cs="Times New Roman"/>
                <w:sz w:val="22"/>
              </w:rPr>
              <w:t>ic 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EFC503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09D6BF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244192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6986DEF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7623863C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003935B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99C2440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6277FC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45D7E3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1BFA8B2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消</w:t>
            </w:r>
            <w:r w:rsidRPr="00857C0E">
              <w:rPr>
                <w:rFonts w:eastAsia="標楷體" w:cs="Times New Roman"/>
                <w:sz w:val="22"/>
              </w:rPr>
              <w:t>費者行為</w:t>
            </w:r>
          </w:p>
        </w:tc>
        <w:tc>
          <w:tcPr>
            <w:tcW w:w="3060" w:type="dxa"/>
            <w:vAlign w:val="center"/>
          </w:tcPr>
          <w:p w14:paraId="10B78EA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 xml:space="preserve">Consumer </w:t>
            </w:r>
            <w:r w:rsidRPr="00857C0E">
              <w:rPr>
                <w:rFonts w:eastAsia="標楷體" w:cs="Times New Roman"/>
                <w:sz w:val="22"/>
              </w:rPr>
              <w:t>Behavior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CE87C4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DF480F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18036C9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566A1B9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3FB28E2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5F1D2A" w:rsidRPr="00857C0E" w14:paraId="5AAD56A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438DE34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4B14A0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072DAC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13F8FC1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國</w:t>
            </w:r>
            <w:r w:rsidRPr="00857C0E">
              <w:rPr>
                <w:rFonts w:eastAsia="標楷體" w:cs="Times New Roman"/>
                <w:sz w:val="22"/>
              </w:rPr>
              <w:t>際銷售與通路管理</w:t>
            </w:r>
          </w:p>
        </w:tc>
        <w:tc>
          <w:tcPr>
            <w:tcW w:w="3060" w:type="dxa"/>
            <w:vAlign w:val="center"/>
          </w:tcPr>
          <w:p w14:paraId="5E7AD74C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</w:t>
            </w:r>
            <w:r w:rsidRPr="00857C0E">
              <w:rPr>
                <w:rFonts w:eastAsia="標楷體" w:cs="Times New Roman" w:hint="eastAsia"/>
                <w:sz w:val="22"/>
              </w:rPr>
              <w:t>nterna</w:t>
            </w:r>
            <w:r w:rsidRPr="00857C0E">
              <w:rPr>
                <w:rFonts w:eastAsia="標楷體" w:cs="Times New Roman"/>
                <w:sz w:val="22"/>
              </w:rPr>
              <w:t xml:space="preserve">tional Sales and Distribution Management 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9A265F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62D6E2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27E85A7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17E4325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286C3801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5F1D2A" w:rsidRPr="00857C0E" w14:paraId="108C433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6E1374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91281F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612005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BA49267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會</w:t>
            </w:r>
            <w:r w:rsidRPr="00857C0E">
              <w:rPr>
                <w:rFonts w:eastAsia="標楷體" w:cs="Times New Roman"/>
                <w:sz w:val="22"/>
              </w:rPr>
              <w:t>展英</w:t>
            </w:r>
            <w:r w:rsidRPr="00857C0E">
              <w:rPr>
                <w:rFonts w:eastAsia="標楷體" w:cs="Times New Roman" w:hint="eastAsia"/>
                <w:sz w:val="22"/>
              </w:rPr>
              <w:t>語</w:t>
            </w:r>
            <w:r w:rsidRPr="00857C0E">
              <w:rPr>
                <w:rFonts w:eastAsia="標楷體" w:cs="Times New Roman"/>
                <w:sz w:val="22"/>
              </w:rPr>
              <w:t>簡報</w:t>
            </w:r>
            <w:r w:rsidRPr="00857C0E">
              <w:rPr>
                <w:rFonts w:eastAsia="標楷體" w:cs="Times New Roman" w:hint="eastAsia"/>
                <w:sz w:val="22"/>
              </w:rPr>
              <w:t>技</w:t>
            </w:r>
            <w:r w:rsidRPr="00857C0E">
              <w:rPr>
                <w:rFonts w:eastAsia="標楷體" w:cs="Times New Roman"/>
                <w:sz w:val="22"/>
              </w:rPr>
              <w:t>巧</w:t>
            </w:r>
          </w:p>
        </w:tc>
        <w:tc>
          <w:tcPr>
            <w:tcW w:w="3060" w:type="dxa"/>
            <w:vAlign w:val="center"/>
          </w:tcPr>
          <w:p w14:paraId="5391501C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Exh</w:t>
            </w:r>
            <w:r w:rsidRPr="00857C0E">
              <w:rPr>
                <w:rFonts w:eastAsia="標楷體" w:cs="Times New Roman"/>
                <w:sz w:val="22"/>
              </w:rPr>
              <w:t>ibition English Presentation Ski</w:t>
            </w:r>
            <w:r w:rsidRPr="00857C0E">
              <w:rPr>
                <w:rFonts w:eastAsia="標楷體" w:cs="Times New Roman" w:hint="eastAsia"/>
                <w:sz w:val="22"/>
              </w:rPr>
              <w:t>l</w:t>
            </w:r>
            <w:r w:rsidRPr="00857C0E">
              <w:rPr>
                <w:rFonts w:eastAsia="標楷體" w:cs="Times New Roman"/>
                <w:sz w:val="22"/>
              </w:rPr>
              <w:t>ls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8BB221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E17464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2DF0436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7555801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6C1F8709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4A1E879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FFB011F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B66FD4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91009F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75B8C98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人力資源管理</w:t>
            </w:r>
            <w:r w:rsidRPr="00857C0E">
              <w:rPr>
                <w:rFonts w:eastAsia="標楷體" w:cs="Times New Roman" w:hint="eastAsia"/>
                <w:sz w:val="22"/>
              </w:rPr>
              <w:t>與倫理議題</w:t>
            </w:r>
          </w:p>
        </w:tc>
        <w:tc>
          <w:tcPr>
            <w:tcW w:w="3060" w:type="dxa"/>
            <w:vAlign w:val="center"/>
          </w:tcPr>
          <w:p w14:paraId="1E2D75B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Human Resource Management And Ethic Issues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109C6C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F1C475D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AEAB10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1895FEE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14:paraId="4D61E2E0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休閒與遊憩</w:t>
            </w:r>
          </w:p>
          <w:p w14:paraId="3F49933A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管理學系</w:t>
            </w:r>
          </w:p>
        </w:tc>
      </w:tr>
      <w:tr w:rsidR="005F1D2A" w:rsidRPr="00857C0E" w14:paraId="6C459F74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260199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BC3639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1D0839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7558C6D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顧客</w:t>
            </w:r>
            <w:r w:rsidRPr="00857C0E">
              <w:rPr>
                <w:rFonts w:eastAsia="標楷體" w:cs="Times New Roman"/>
                <w:sz w:val="22"/>
              </w:rPr>
              <w:t>關</w:t>
            </w:r>
            <w:r w:rsidRPr="00857C0E">
              <w:rPr>
                <w:rFonts w:eastAsia="標楷體" w:cs="Times New Roman" w:hint="eastAsia"/>
                <w:sz w:val="22"/>
              </w:rPr>
              <w:t>係</w:t>
            </w:r>
            <w:r w:rsidRPr="00857C0E">
              <w:rPr>
                <w:rFonts w:eastAsia="標楷體" w:cs="Times New Roman"/>
                <w:sz w:val="22"/>
              </w:rPr>
              <w:t>管理</w:t>
            </w:r>
          </w:p>
        </w:tc>
        <w:tc>
          <w:tcPr>
            <w:tcW w:w="3060" w:type="dxa"/>
            <w:vAlign w:val="center"/>
          </w:tcPr>
          <w:p w14:paraId="07F91781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Cu</w:t>
            </w:r>
            <w:r w:rsidRPr="00857C0E">
              <w:rPr>
                <w:rFonts w:eastAsia="標楷體" w:cs="Times New Roman"/>
                <w:sz w:val="22"/>
              </w:rPr>
              <w:t>stomer Relationship 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A07648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8A8D036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4F48659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276DE74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3E4EB369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27983788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6031CF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07A813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6BB631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DD50981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消</w:t>
            </w:r>
            <w:r w:rsidRPr="00857C0E">
              <w:rPr>
                <w:rFonts w:eastAsia="標楷體" w:cs="Times New Roman"/>
                <w:sz w:val="22"/>
              </w:rPr>
              <w:t>費者行為</w:t>
            </w:r>
          </w:p>
        </w:tc>
        <w:tc>
          <w:tcPr>
            <w:tcW w:w="3060" w:type="dxa"/>
            <w:vAlign w:val="center"/>
          </w:tcPr>
          <w:p w14:paraId="40DA560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Custome</w:t>
            </w:r>
            <w:r w:rsidRPr="00857C0E">
              <w:rPr>
                <w:rFonts w:eastAsia="標楷體" w:cs="Times New Roman"/>
                <w:sz w:val="22"/>
              </w:rPr>
              <w:t>r Behavior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323454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B257C80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8260DD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66ED0A8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2EB9C3C5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39D49B3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5972384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23A40E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FD83EA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5E93023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領</w:t>
            </w:r>
            <w:r w:rsidRPr="00857C0E">
              <w:rPr>
                <w:rFonts w:eastAsia="標楷體" w:cs="Times New Roman"/>
                <w:sz w:val="22"/>
              </w:rPr>
              <w:t>隊</w:t>
            </w:r>
            <w:r w:rsidRPr="00857C0E">
              <w:rPr>
                <w:rFonts w:eastAsia="標楷體" w:cs="Times New Roman" w:hint="eastAsia"/>
                <w:sz w:val="22"/>
              </w:rPr>
              <w:t>與</w:t>
            </w:r>
            <w:r w:rsidRPr="00857C0E">
              <w:rPr>
                <w:rFonts w:eastAsia="標楷體" w:cs="Times New Roman"/>
                <w:sz w:val="22"/>
              </w:rPr>
              <w:t>導</w:t>
            </w:r>
            <w:r w:rsidRPr="00857C0E">
              <w:rPr>
                <w:rFonts w:eastAsia="標楷體" w:cs="Times New Roman" w:hint="eastAsia"/>
                <w:sz w:val="22"/>
              </w:rPr>
              <w:t>遊</w:t>
            </w:r>
            <w:r w:rsidRPr="00857C0E">
              <w:rPr>
                <w:rFonts w:eastAsia="標楷體" w:cs="Times New Roman"/>
                <w:sz w:val="22"/>
              </w:rPr>
              <w:t>實務</w:t>
            </w:r>
          </w:p>
        </w:tc>
        <w:tc>
          <w:tcPr>
            <w:tcW w:w="3060" w:type="dxa"/>
            <w:vAlign w:val="center"/>
          </w:tcPr>
          <w:p w14:paraId="6DE89F0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Tour Lead</w:t>
            </w:r>
            <w:r w:rsidRPr="00857C0E">
              <w:rPr>
                <w:rFonts w:eastAsia="標楷體" w:cs="Times New Roman"/>
                <w:sz w:val="22"/>
              </w:rPr>
              <w:t>er and Guide Practice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029DA7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0AEB1B7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38E492F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33E6231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1EDDB0CE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3EC5CE67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C525DC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EE5416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C0A4A7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1D83084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導</w:t>
            </w:r>
            <w:r w:rsidRPr="00857C0E">
              <w:rPr>
                <w:rFonts w:eastAsia="標楷體" w:cs="Times New Roman"/>
                <w:sz w:val="22"/>
              </w:rPr>
              <w:t>覽解說</w:t>
            </w:r>
          </w:p>
        </w:tc>
        <w:tc>
          <w:tcPr>
            <w:tcW w:w="3060" w:type="dxa"/>
            <w:vAlign w:val="center"/>
          </w:tcPr>
          <w:p w14:paraId="3DCA1E15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Com</w:t>
            </w:r>
            <w:r w:rsidRPr="00857C0E">
              <w:rPr>
                <w:rFonts w:eastAsia="標楷體" w:cs="Times New Roman"/>
                <w:sz w:val="22"/>
              </w:rPr>
              <w:t>mentary of Guide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DF0D53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B303A54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343A8DD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455F7AF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7AFC5E97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9DB9F7C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58C0F8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293C53C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A67F4A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1219D4F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探</w:t>
            </w:r>
            <w:r w:rsidRPr="00857C0E">
              <w:rPr>
                <w:rFonts w:eastAsia="標楷體" w:cs="Times New Roman"/>
                <w:sz w:val="22"/>
              </w:rPr>
              <w:t>索教育</w:t>
            </w:r>
          </w:p>
        </w:tc>
        <w:tc>
          <w:tcPr>
            <w:tcW w:w="3060" w:type="dxa"/>
            <w:vAlign w:val="center"/>
          </w:tcPr>
          <w:p w14:paraId="119CB61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Experi</w:t>
            </w:r>
            <w:r w:rsidRPr="00857C0E">
              <w:rPr>
                <w:rFonts w:eastAsia="標楷體" w:cs="Times New Roman"/>
                <w:sz w:val="22"/>
              </w:rPr>
              <w:t>ential Education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4027AC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E2C1542" w14:textId="77777777" w:rsidR="005F1D2A" w:rsidRPr="00857C0E" w:rsidRDefault="005F1D2A" w:rsidP="00E5493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C3841F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45479B63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67210C24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65734AF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982532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7BCE9C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561D68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56EF0D3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生</w:t>
            </w:r>
            <w:r w:rsidRPr="00857C0E">
              <w:rPr>
                <w:rFonts w:eastAsia="標楷體" w:cs="Times New Roman"/>
                <w:sz w:val="22"/>
              </w:rPr>
              <w:t>技產</w:t>
            </w:r>
            <w:r w:rsidRPr="00857C0E">
              <w:rPr>
                <w:rFonts w:eastAsia="標楷體" w:cs="Times New Roman" w:hint="eastAsia"/>
                <w:sz w:val="22"/>
              </w:rPr>
              <w:t>業</w:t>
            </w:r>
            <w:r w:rsidRPr="00857C0E">
              <w:rPr>
                <w:rFonts w:eastAsia="標楷體" w:cs="Times New Roman"/>
                <w:sz w:val="22"/>
              </w:rPr>
              <w:t>行銷管理</w:t>
            </w:r>
          </w:p>
        </w:tc>
        <w:tc>
          <w:tcPr>
            <w:tcW w:w="3060" w:type="dxa"/>
            <w:vAlign w:val="center"/>
          </w:tcPr>
          <w:p w14:paraId="1C199FF4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Marketing Management of Bio</w:t>
            </w:r>
            <w:r w:rsidRPr="00857C0E">
              <w:rPr>
                <w:rFonts w:eastAsia="標楷體" w:cs="Times New Roman"/>
                <w:sz w:val="22"/>
              </w:rPr>
              <w:t>-</w:t>
            </w:r>
            <w:r w:rsidRPr="00857C0E">
              <w:rPr>
                <w:rFonts w:eastAsia="標楷體" w:cs="Times New Roman" w:hint="eastAsia"/>
                <w:sz w:val="22"/>
              </w:rPr>
              <w:t>industry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E1A0A3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805B64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3E2E3EF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0F31A78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Align w:val="center"/>
          </w:tcPr>
          <w:p w14:paraId="7EF3AE51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生</w:t>
            </w:r>
            <w:r w:rsidRPr="00857C0E">
              <w:rPr>
                <w:rFonts w:eastAsia="標楷體" w:cs="Times New Roman"/>
                <w:sz w:val="18"/>
                <w:szCs w:val="18"/>
              </w:rPr>
              <w:t>物科技學系</w:t>
            </w:r>
          </w:p>
        </w:tc>
      </w:tr>
      <w:tr w:rsidR="005F1D2A" w:rsidRPr="00857C0E" w14:paraId="08B5C172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30EE09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CCA969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2FFC5E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957AE04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團</w:t>
            </w:r>
            <w:r w:rsidRPr="00857C0E">
              <w:rPr>
                <w:rFonts w:eastAsia="標楷體" w:cs="Times New Roman"/>
                <w:sz w:val="22"/>
              </w:rPr>
              <w:t>體動力學</w:t>
            </w:r>
          </w:p>
        </w:tc>
        <w:tc>
          <w:tcPr>
            <w:tcW w:w="3060" w:type="dxa"/>
            <w:vAlign w:val="center"/>
          </w:tcPr>
          <w:p w14:paraId="63BBC8C3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Group Dynamics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611BD9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1A391D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5B1EB73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46808E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 w14:paraId="662A8824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職</w:t>
            </w:r>
            <w:r w:rsidRPr="00857C0E">
              <w:rPr>
                <w:rFonts w:eastAsia="標楷體" w:cs="Times New Roman"/>
                <w:sz w:val="18"/>
                <w:szCs w:val="18"/>
              </w:rPr>
              <w:t>能治療學系</w:t>
            </w:r>
          </w:p>
        </w:tc>
      </w:tr>
      <w:tr w:rsidR="005F1D2A" w:rsidRPr="00857C0E" w14:paraId="7E79A6A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3FCAE94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66387A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358FDF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813F22D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團</w:t>
            </w:r>
            <w:r w:rsidRPr="00857C0E">
              <w:rPr>
                <w:rFonts w:eastAsia="標楷體" w:cs="Times New Roman"/>
                <w:sz w:val="22"/>
              </w:rPr>
              <w:t>體動力學實務與應用</w:t>
            </w:r>
          </w:p>
        </w:tc>
        <w:tc>
          <w:tcPr>
            <w:tcW w:w="3060" w:type="dxa"/>
            <w:vAlign w:val="center"/>
          </w:tcPr>
          <w:p w14:paraId="103E9572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Group Dynamics Laboratory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BF7FBD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386827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5A47CAA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F361DB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2A1EE666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6C94431A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BFA4495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B25D6B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5AB8C2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12D04FE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健</w:t>
            </w:r>
            <w:r w:rsidRPr="00857C0E">
              <w:rPr>
                <w:rFonts w:eastAsia="標楷體" w:cs="Times New Roman"/>
                <w:sz w:val="22"/>
              </w:rPr>
              <w:t>康</w:t>
            </w:r>
            <w:r w:rsidRPr="00857C0E">
              <w:rPr>
                <w:rFonts w:eastAsia="標楷體" w:cs="Times New Roman" w:hint="eastAsia"/>
                <w:sz w:val="22"/>
              </w:rPr>
              <w:t>產</w:t>
            </w:r>
            <w:r w:rsidRPr="00857C0E">
              <w:rPr>
                <w:rFonts w:eastAsia="標楷體" w:cs="Times New Roman"/>
                <w:sz w:val="22"/>
              </w:rPr>
              <w:t>業簡報與溝通</w:t>
            </w:r>
          </w:p>
        </w:tc>
        <w:tc>
          <w:tcPr>
            <w:tcW w:w="3060" w:type="dxa"/>
            <w:vAlign w:val="center"/>
          </w:tcPr>
          <w:p w14:paraId="77256707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Presentation and Communication in Healthcare Administration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0EE60D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40513B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51D1E23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7BE1360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09E335D1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健</w:t>
            </w:r>
            <w:r w:rsidRPr="00857C0E">
              <w:rPr>
                <w:rFonts w:eastAsia="標楷體" w:cs="Times New Roman"/>
                <w:sz w:val="18"/>
                <w:szCs w:val="18"/>
              </w:rPr>
              <w:t>康產業管理學系</w:t>
            </w:r>
          </w:p>
        </w:tc>
      </w:tr>
      <w:tr w:rsidR="005F1D2A" w:rsidRPr="00857C0E" w14:paraId="3CFCD44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EDF34C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23F8ABB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5E00A6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EFD0955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組</w:t>
            </w:r>
            <w:r w:rsidRPr="00857C0E">
              <w:rPr>
                <w:rFonts w:eastAsia="標楷體" w:cs="Times New Roman"/>
                <w:sz w:val="22"/>
              </w:rPr>
              <w:t>織行為</w:t>
            </w:r>
          </w:p>
        </w:tc>
        <w:tc>
          <w:tcPr>
            <w:tcW w:w="3060" w:type="dxa"/>
            <w:vAlign w:val="center"/>
          </w:tcPr>
          <w:p w14:paraId="5C5BE6E1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Organizational Behavior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CB5403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06E8A0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BB2F46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6B5711E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06566F69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F2087F3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A6980E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C835CE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690308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4A3B697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醫</w:t>
            </w:r>
            <w:r w:rsidRPr="00857C0E">
              <w:rPr>
                <w:rFonts w:eastAsia="標楷體" w:cs="Times New Roman"/>
                <w:sz w:val="22"/>
              </w:rPr>
              <w:t>療行銷管理</w:t>
            </w:r>
          </w:p>
        </w:tc>
        <w:tc>
          <w:tcPr>
            <w:tcW w:w="3060" w:type="dxa"/>
            <w:vAlign w:val="center"/>
          </w:tcPr>
          <w:p w14:paraId="57A0941F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 xml:space="preserve">Health Care </w:t>
            </w:r>
            <w:r w:rsidRPr="00857C0E">
              <w:rPr>
                <w:rFonts w:eastAsia="標楷體" w:cs="Times New Roman"/>
                <w:sz w:val="22"/>
              </w:rPr>
              <w:t>Marketing 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65F5E3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3AE9F4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6D222AB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52CD448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27CA18A7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18A4C4CF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E0C417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738DB1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B3A895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FB33248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溝</w:t>
            </w:r>
            <w:r w:rsidRPr="00857C0E">
              <w:rPr>
                <w:rFonts w:eastAsia="標楷體" w:cs="Times New Roman"/>
                <w:sz w:val="22"/>
              </w:rPr>
              <w:t>通與人際關係</w:t>
            </w:r>
          </w:p>
        </w:tc>
        <w:tc>
          <w:tcPr>
            <w:tcW w:w="3060" w:type="dxa"/>
            <w:vAlign w:val="center"/>
          </w:tcPr>
          <w:p w14:paraId="789CDB08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Communication and Interpersonal Relationship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48BAAC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D24861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2D37FCD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57EC773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25A7278B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學</w:t>
            </w:r>
            <w:r w:rsidRPr="00857C0E">
              <w:rPr>
                <w:rFonts w:eastAsia="標楷體" w:cs="Times New Roman"/>
                <w:sz w:val="18"/>
                <w:szCs w:val="18"/>
              </w:rPr>
              <w:t>士後獸醫學系</w:t>
            </w:r>
          </w:p>
        </w:tc>
      </w:tr>
      <w:tr w:rsidR="005F1D2A" w:rsidRPr="00857C0E" w14:paraId="7A80B5D8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41EED5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184595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3D64D2B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FF4D4CD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醫</w:t>
            </w:r>
            <w:r w:rsidRPr="00857C0E">
              <w:rPr>
                <w:rFonts w:eastAsia="標楷體" w:cs="Times New Roman"/>
                <w:sz w:val="22"/>
              </w:rPr>
              <w:t>療人</w:t>
            </w:r>
            <w:r w:rsidRPr="00857C0E">
              <w:rPr>
                <w:rFonts w:eastAsia="標楷體" w:cs="Times New Roman" w:hint="eastAsia"/>
                <w:sz w:val="22"/>
              </w:rPr>
              <w:t>力</w:t>
            </w:r>
            <w:r w:rsidRPr="00857C0E">
              <w:rPr>
                <w:rFonts w:eastAsia="標楷體" w:cs="Times New Roman"/>
                <w:sz w:val="22"/>
              </w:rPr>
              <w:t>資源管理</w:t>
            </w:r>
          </w:p>
        </w:tc>
        <w:tc>
          <w:tcPr>
            <w:tcW w:w="3060" w:type="dxa"/>
            <w:vAlign w:val="center"/>
          </w:tcPr>
          <w:p w14:paraId="4E94B542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H</w:t>
            </w:r>
            <w:r w:rsidRPr="00857C0E">
              <w:rPr>
                <w:rFonts w:eastAsia="標楷體" w:cs="Times New Roman"/>
                <w:sz w:val="22"/>
              </w:rPr>
              <w:t>u</w:t>
            </w:r>
            <w:r w:rsidRPr="00857C0E">
              <w:rPr>
                <w:rFonts w:eastAsia="標楷體" w:cs="Times New Roman" w:hint="eastAsia"/>
                <w:sz w:val="22"/>
              </w:rPr>
              <w:t>man Resources Management for Health Care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9FA7753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8C0768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A900EE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398A96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02A7CD6E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98EA72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36CD2B3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7FF9E3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466926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E0A75C6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EQ</w:t>
            </w:r>
            <w:r w:rsidRPr="00857C0E">
              <w:rPr>
                <w:rFonts w:eastAsia="標楷體" w:cs="Times New Roman"/>
                <w:sz w:val="22"/>
              </w:rPr>
              <w:t>高手</w:t>
            </w:r>
            <w:r w:rsidRPr="00857C0E">
              <w:rPr>
                <w:rFonts w:eastAsia="標楷體" w:cs="Times New Roman" w:hint="eastAsia"/>
                <w:sz w:val="22"/>
              </w:rPr>
              <w:t>-</w:t>
            </w: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060" w:type="dxa"/>
            <w:vAlign w:val="center"/>
          </w:tcPr>
          <w:p w14:paraId="4254DAF0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Become an EQ Expert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C5FF0E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7A9548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561BFED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0B0BF1A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6443011D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通識教育中心</w:t>
            </w:r>
          </w:p>
        </w:tc>
      </w:tr>
      <w:tr w:rsidR="005F1D2A" w:rsidRPr="00857C0E" w14:paraId="387C90E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0AE5E8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C6E1EA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79B38B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78DAF5E1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人際關係</w:t>
            </w:r>
            <w:r w:rsidRPr="00857C0E">
              <w:rPr>
                <w:rFonts w:eastAsia="標楷體" w:cs="Times New Roman" w:hint="eastAsia"/>
                <w:sz w:val="22"/>
              </w:rPr>
              <w:t>-2</w:t>
            </w:r>
          </w:p>
        </w:tc>
        <w:tc>
          <w:tcPr>
            <w:tcW w:w="3060" w:type="dxa"/>
            <w:vAlign w:val="center"/>
          </w:tcPr>
          <w:p w14:paraId="0317A431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Interpersonal Relationships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D028B3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5A2DB2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3BD42E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EBD51F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7FFD6E47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4D0C4D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DD0CD1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E596C0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79360D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BF675B6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人際關係與溝通</w:t>
            </w:r>
            <w:r w:rsidRPr="00857C0E">
              <w:rPr>
                <w:rFonts w:eastAsia="標楷體" w:cs="Times New Roman" w:hint="eastAsia"/>
                <w:sz w:val="22"/>
              </w:rPr>
              <w:t>-2</w:t>
            </w:r>
          </w:p>
        </w:tc>
        <w:tc>
          <w:tcPr>
            <w:tcW w:w="3060" w:type="dxa"/>
            <w:vAlign w:val="center"/>
          </w:tcPr>
          <w:p w14:paraId="690EB915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Interpersonal Relation and Communication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4DF3F1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384DEE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B68139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2C37EBD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10E1E311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5E1BA5C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81B3DE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8226E5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BEF7B3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7D559EC6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大學之路</w:t>
            </w:r>
            <w:r w:rsidRPr="00857C0E">
              <w:rPr>
                <w:rFonts w:eastAsia="標楷體" w:cs="Times New Roman" w:hint="eastAsia"/>
                <w:sz w:val="22"/>
              </w:rPr>
              <w:t>-2</w:t>
            </w:r>
          </w:p>
        </w:tc>
        <w:tc>
          <w:tcPr>
            <w:tcW w:w="3060" w:type="dxa"/>
            <w:vAlign w:val="center"/>
          </w:tcPr>
          <w:p w14:paraId="58B916ED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Life in University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FB16BD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4823C7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>
              <w:rPr>
                <w:rFonts w:eastAsia="標楷體" w:cs="Times New Roman" w:hint="eastAsia"/>
                <w:sz w:val="22"/>
              </w:rPr>
              <w:t>/</w:t>
            </w:r>
            <w:r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3559D2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679F24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7F5047DC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9B8482F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FB7239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FDCBB8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選</w:t>
            </w:r>
          </w:p>
          <w:p w14:paraId="4213376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修</w:t>
            </w:r>
          </w:p>
        </w:tc>
        <w:tc>
          <w:tcPr>
            <w:tcW w:w="540" w:type="dxa"/>
            <w:vMerge w:val="restart"/>
            <w:vAlign w:val="center"/>
          </w:tcPr>
          <w:p w14:paraId="76426DC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創</w:t>
            </w:r>
          </w:p>
          <w:p w14:paraId="6D7B081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新</w:t>
            </w:r>
          </w:p>
          <w:p w14:paraId="23F26A9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思</w:t>
            </w:r>
          </w:p>
          <w:p w14:paraId="25F0160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維</w:t>
            </w:r>
          </w:p>
        </w:tc>
        <w:tc>
          <w:tcPr>
            <w:tcW w:w="2569" w:type="dxa"/>
            <w:vAlign w:val="center"/>
          </w:tcPr>
          <w:p w14:paraId="06899EA1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多媒體技術與應用</w:t>
            </w:r>
          </w:p>
        </w:tc>
        <w:tc>
          <w:tcPr>
            <w:tcW w:w="3060" w:type="dxa"/>
            <w:vAlign w:val="center"/>
          </w:tcPr>
          <w:p w14:paraId="68972DAC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Multimedia Technologies and Applications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AC01F9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78994BE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41BF42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7F7309D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B4D2603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匯流平台與應用整合跨</w:t>
            </w:r>
            <w:r w:rsidRPr="00857C0E">
              <w:rPr>
                <w:rFonts w:eastAsia="標楷體" w:cs="Times New Roman"/>
                <w:sz w:val="18"/>
                <w:szCs w:val="18"/>
              </w:rPr>
              <w:t>領域學程</w:t>
            </w:r>
          </w:p>
        </w:tc>
      </w:tr>
      <w:tr w:rsidR="005F1D2A" w:rsidRPr="00857C0E" w14:paraId="3136C06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DB6201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EFA1D9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C4D569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E008014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設計概論</w:t>
            </w:r>
          </w:p>
        </w:tc>
        <w:tc>
          <w:tcPr>
            <w:tcW w:w="3060" w:type="dxa"/>
            <w:vAlign w:val="center"/>
          </w:tcPr>
          <w:p w14:paraId="343E5E33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Introduction to Design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7B0A9A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F6A92A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26885EE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58AE1FD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2B080CA4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創業</w:t>
            </w:r>
          </w:p>
          <w:p w14:paraId="6ED9B66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跨領域學程</w:t>
            </w:r>
          </w:p>
        </w:tc>
      </w:tr>
      <w:tr w:rsidR="005F1D2A" w:rsidRPr="00857C0E" w14:paraId="7F1F6054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C7FA0A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7432F2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7761C5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29299ED4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創意行銷</w:t>
            </w:r>
          </w:p>
        </w:tc>
        <w:tc>
          <w:tcPr>
            <w:tcW w:w="3060" w:type="dxa"/>
            <w:vAlign w:val="center"/>
          </w:tcPr>
          <w:p w14:paraId="3CBEFC77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Creative Marketing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5E825B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5FBB81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14D1552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3DBD292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3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CE1023B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D3F7C2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1BF80FB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AC410C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EC5467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12C18D8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創新生技產業</w:t>
            </w:r>
          </w:p>
        </w:tc>
        <w:tc>
          <w:tcPr>
            <w:tcW w:w="3060" w:type="dxa"/>
            <w:vAlign w:val="center"/>
          </w:tcPr>
          <w:p w14:paraId="73C1EE5B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Innovation</w:t>
            </w:r>
            <w:r w:rsidRPr="00857C0E">
              <w:rPr>
                <w:rFonts w:eastAsia="標楷體" w:cs="Times New Roman" w:hint="eastAsia"/>
                <w:sz w:val="22"/>
              </w:rPr>
              <w:t xml:space="preserve"> </w:t>
            </w:r>
            <w:r w:rsidRPr="00857C0E">
              <w:rPr>
                <w:rFonts w:eastAsia="標楷體" w:cs="Times New Roman"/>
                <w:sz w:val="22"/>
              </w:rPr>
              <w:t>Biotech Industry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1E21BB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A4ECCB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C117FF3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1666487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CF71076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健康照護與保健生技跨領域學程</w:t>
            </w:r>
          </w:p>
        </w:tc>
      </w:tr>
      <w:tr w:rsidR="005F1D2A" w:rsidRPr="00857C0E" w14:paraId="1C3493C9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78A8C41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9337A4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6E68F0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60A7B00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創新與研發管理</w:t>
            </w:r>
          </w:p>
        </w:tc>
        <w:tc>
          <w:tcPr>
            <w:tcW w:w="3060" w:type="dxa"/>
            <w:vAlign w:val="center"/>
          </w:tcPr>
          <w:p w14:paraId="3B1D9F51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Innovation</w:t>
            </w:r>
            <w:r w:rsidRPr="00857C0E">
              <w:rPr>
                <w:rFonts w:eastAsia="標楷體" w:cs="Times New Roman" w:hint="eastAsia"/>
                <w:sz w:val="22"/>
              </w:rPr>
              <w:t xml:space="preserve"> </w:t>
            </w:r>
            <w:r w:rsidRPr="00857C0E">
              <w:rPr>
                <w:rFonts w:eastAsia="標楷體" w:cs="Times New Roman"/>
                <w:sz w:val="22"/>
              </w:rPr>
              <w:t>and R</w:t>
            </w:r>
            <w:r w:rsidRPr="00857C0E">
              <w:rPr>
                <w:rFonts w:ascii="標楷體" w:eastAsia="標楷體" w:hAnsi="標楷體" w:cs="Times New Roman" w:hint="eastAsia"/>
                <w:sz w:val="22"/>
              </w:rPr>
              <w:t>&amp;</w:t>
            </w:r>
            <w:r w:rsidRPr="00857C0E">
              <w:rPr>
                <w:rFonts w:eastAsia="標楷體" w:cs="Times New Roman" w:hint="eastAsia"/>
                <w:sz w:val="22"/>
              </w:rPr>
              <w:t xml:space="preserve">D </w:t>
            </w:r>
            <w:r w:rsidRPr="00857C0E">
              <w:rPr>
                <w:rFonts w:eastAsia="標楷體" w:cs="Times New Roman"/>
                <w:sz w:val="22"/>
              </w:rPr>
              <w:t>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A75CAF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3F8CFE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B4BDCB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385EC9C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14:paraId="277059DF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經營管理學系</w:t>
            </w:r>
          </w:p>
        </w:tc>
      </w:tr>
      <w:tr w:rsidR="005F1D2A" w:rsidRPr="00857C0E" w14:paraId="6A80103C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8163C58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815C9E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6EF2C6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0887ADC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創意行銷暨企劃實務</w:t>
            </w:r>
          </w:p>
        </w:tc>
        <w:tc>
          <w:tcPr>
            <w:tcW w:w="3060" w:type="dxa"/>
            <w:vAlign w:val="center"/>
          </w:tcPr>
          <w:p w14:paraId="1EDE305A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B</w:t>
            </w:r>
            <w:r w:rsidRPr="00857C0E">
              <w:rPr>
                <w:rFonts w:eastAsia="標楷體" w:cs="Times New Roman" w:hint="eastAsia"/>
                <w:sz w:val="22"/>
              </w:rPr>
              <w:t xml:space="preserve">rand </w:t>
            </w:r>
            <w:r w:rsidRPr="00857C0E">
              <w:rPr>
                <w:rFonts w:eastAsia="標楷體" w:cs="Times New Roman"/>
                <w:sz w:val="22"/>
              </w:rPr>
              <w:t>Management and Planning</w:t>
            </w:r>
            <w:r w:rsidRPr="00857C0E">
              <w:rPr>
                <w:rFonts w:eastAsia="標楷體" w:cs="Times New Roman" w:hint="eastAsia"/>
                <w:sz w:val="22"/>
              </w:rPr>
              <w:t xml:space="preserve"> </w:t>
            </w:r>
            <w:r w:rsidRPr="00857C0E">
              <w:rPr>
                <w:rFonts w:eastAsia="標楷體" w:cs="Times New Roman"/>
                <w:sz w:val="22"/>
              </w:rPr>
              <w:t>Practices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CF1ABC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E58159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4441E879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2F804BE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67EC2CD0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36106136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DFBC47C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EAD981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4B0C2C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C2C77D9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創業與創業投資</w:t>
            </w:r>
          </w:p>
        </w:tc>
        <w:tc>
          <w:tcPr>
            <w:tcW w:w="3060" w:type="dxa"/>
            <w:vAlign w:val="center"/>
          </w:tcPr>
          <w:p w14:paraId="10FEA4EA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E</w:t>
            </w:r>
            <w:r w:rsidRPr="00857C0E">
              <w:rPr>
                <w:rFonts w:eastAsia="標楷體" w:cs="Times New Roman" w:hint="eastAsia"/>
                <w:sz w:val="22"/>
              </w:rPr>
              <w:t>n</w:t>
            </w:r>
            <w:r w:rsidRPr="00857C0E">
              <w:rPr>
                <w:rFonts w:eastAsia="標楷體" w:cs="Times New Roman"/>
                <w:sz w:val="22"/>
              </w:rPr>
              <w:t>trepreneurship and Venture Capital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40959C3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5C53C8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3AAF9A6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7DC2297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CBDBD35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FCCD6F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2D6E2EFB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70D2F4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FDB4CF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2B24BD4E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現代藝術與設計思潮</w:t>
            </w:r>
          </w:p>
        </w:tc>
        <w:tc>
          <w:tcPr>
            <w:tcW w:w="3060" w:type="dxa"/>
            <w:vAlign w:val="center"/>
          </w:tcPr>
          <w:p w14:paraId="3B7F32CD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Thoughts on Modern Art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9CCB7A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DAEE2C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193DD278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73BFFC97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274A132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視覺傳達設計學系</w:t>
            </w:r>
          </w:p>
        </w:tc>
      </w:tr>
      <w:tr w:rsidR="005F1D2A" w:rsidRPr="00857C0E" w14:paraId="6D55635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05EC25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E52D8A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B4D5B7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1BB19A2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商業攝影</w:t>
            </w:r>
          </w:p>
        </w:tc>
        <w:tc>
          <w:tcPr>
            <w:tcW w:w="3060" w:type="dxa"/>
            <w:vAlign w:val="center"/>
          </w:tcPr>
          <w:p w14:paraId="11D32C2E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Photography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D52896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26DD9B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1B46C675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05384316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5A724888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6D901F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FD0196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D6C664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29D93F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2242CF57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AI</w:t>
            </w:r>
            <w:r w:rsidRPr="00857C0E">
              <w:rPr>
                <w:rFonts w:eastAsia="標楷體" w:cs="Times New Roman" w:hint="eastAsia"/>
                <w:sz w:val="22"/>
              </w:rPr>
              <w:t>生活大不同</w:t>
            </w:r>
            <w:r w:rsidRPr="00857C0E">
              <w:rPr>
                <w:rFonts w:eastAsia="標楷體" w:cs="Times New Roman" w:hint="eastAsia"/>
                <w:sz w:val="22"/>
              </w:rPr>
              <w:t>-4</w:t>
            </w:r>
          </w:p>
        </w:tc>
        <w:tc>
          <w:tcPr>
            <w:tcW w:w="3060" w:type="dxa"/>
            <w:vAlign w:val="center"/>
          </w:tcPr>
          <w:p w14:paraId="7818F745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AI Life is Different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0D31AE2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DBB4403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442D274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134939F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7B42A5A1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/>
                <w:sz w:val="18"/>
                <w:szCs w:val="18"/>
              </w:rPr>
              <w:t>通識教育中心</w:t>
            </w:r>
          </w:p>
        </w:tc>
      </w:tr>
      <w:tr w:rsidR="005F1D2A" w:rsidRPr="00857C0E" w14:paraId="14939951" w14:textId="77777777" w:rsidTr="00D13733">
        <w:trPr>
          <w:cantSplit/>
          <w:trHeight w:val="397"/>
        </w:trPr>
        <w:tc>
          <w:tcPr>
            <w:tcW w:w="745" w:type="dxa"/>
            <w:vMerge/>
            <w:vAlign w:val="center"/>
          </w:tcPr>
          <w:p w14:paraId="0E2CE03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AA220A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8CC7B5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7A59BEB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材料科學之生活與應用</w:t>
            </w:r>
            <w:r w:rsidRPr="00857C0E">
              <w:rPr>
                <w:rFonts w:eastAsia="標楷體" w:cs="Times New Roman" w:hint="eastAsia"/>
                <w:sz w:val="22"/>
              </w:rPr>
              <w:t>-4</w:t>
            </w:r>
            <w:r w:rsidRPr="00857C0E">
              <w:rPr>
                <w:rFonts w:eastAsia="標楷體" w:cs="Times New Roman" w:hint="eastAsia"/>
                <w:sz w:val="22"/>
              </w:rPr>
              <w:tab/>
            </w:r>
          </w:p>
        </w:tc>
        <w:tc>
          <w:tcPr>
            <w:tcW w:w="3060" w:type="dxa"/>
            <w:vAlign w:val="center"/>
          </w:tcPr>
          <w:p w14:paraId="775B46E2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Material science in daily life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3BB3501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FED263A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7E0682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47073A10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7B4B589E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356CB6E" w14:textId="77777777" w:rsidTr="00D13733">
        <w:trPr>
          <w:cantSplit/>
          <w:trHeight w:val="397"/>
        </w:trPr>
        <w:tc>
          <w:tcPr>
            <w:tcW w:w="745" w:type="dxa"/>
            <w:vMerge/>
            <w:vAlign w:val="center"/>
          </w:tcPr>
          <w:p w14:paraId="7D6D6BE6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9D14E9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DC0D06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9078EDB" w14:textId="77777777" w:rsidR="005F1D2A" w:rsidRPr="00857C0E" w:rsidRDefault="005F1D2A" w:rsidP="00E54933">
            <w:pPr>
              <w:adjustRightInd w:val="0"/>
              <w:snapToGrid w:val="0"/>
              <w:jc w:val="both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科技應用與生活</w:t>
            </w:r>
            <w:r w:rsidRPr="00857C0E">
              <w:rPr>
                <w:rFonts w:eastAsia="標楷體" w:cs="Times New Roman" w:hint="eastAsia"/>
                <w:sz w:val="22"/>
              </w:rPr>
              <w:t>-4</w:t>
            </w:r>
          </w:p>
        </w:tc>
        <w:tc>
          <w:tcPr>
            <w:tcW w:w="3060" w:type="dxa"/>
            <w:vAlign w:val="center"/>
          </w:tcPr>
          <w:p w14:paraId="02002B13" w14:textId="77777777" w:rsidR="005F1D2A" w:rsidRPr="00857C0E" w:rsidRDefault="005F1D2A" w:rsidP="00E54933">
            <w:pPr>
              <w:widowControl/>
              <w:snapToGrid w:val="0"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Technology Application and Life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B811E44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372F08C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上</w:t>
            </w:r>
            <w:r w:rsidRPr="00857C0E">
              <w:rPr>
                <w:rFonts w:eastAsia="標楷體" w:cs="Times New Roman"/>
                <w:sz w:val="22"/>
              </w:rPr>
              <w:t>/</w:t>
            </w:r>
            <w:r w:rsidRPr="00857C0E">
              <w:rPr>
                <w:rFonts w:eastAsia="標楷體" w:cs="Times New Roman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6B82ED2B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18D1814F" w14:textId="77777777" w:rsidR="005F1D2A" w:rsidRPr="00857C0E" w:rsidRDefault="005F1D2A" w:rsidP="00E54933">
            <w:pPr>
              <w:adjustRightInd w:val="0"/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385A82C0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5EC012C" w14:textId="77777777" w:rsidTr="00D13733">
        <w:trPr>
          <w:cantSplit/>
          <w:trHeight w:val="389"/>
        </w:trPr>
        <w:tc>
          <w:tcPr>
            <w:tcW w:w="745" w:type="dxa"/>
            <w:vMerge/>
            <w:vAlign w:val="center"/>
          </w:tcPr>
          <w:p w14:paraId="33C6FFF9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456B21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選</w:t>
            </w:r>
          </w:p>
          <w:p w14:paraId="3CFB3D3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修</w:t>
            </w:r>
          </w:p>
        </w:tc>
        <w:tc>
          <w:tcPr>
            <w:tcW w:w="540" w:type="dxa"/>
            <w:vMerge w:val="restart"/>
            <w:vAlign w:val="center"/>
          </w:tcPr>
          <w:p w14:paraId="0D68B35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國</w:t>
            </w:r>
          </w:p>
          <w:p w14:paraId="04B3C45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際</w:t>
            </w:r>
          </w:p>
          <w:p w14:paraId="7F8084B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視</w:t>
            </w:r>
          </w:p>
          <w:p w14:paraId="006F458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野</w:t>
            </w:r>
          </w:p>
        </w:tc>
        <w:tc>
          <w:tcPr>
            <w:tcW w:w="2569" w:type="dxa"/>
            <w:vAlign w:val="center"/>
          </w:tcPr>
          <w:p w14:paraId="47CB33F8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國際設計專論</w:t>
            </w:r>
          </w:p>
        </w:tc>
        <w:tc>
          <w:tcPr>
            <w:tcW w:w="3060" w:type="dxa"/>
            <w:vAlign w:val="center"/>
          </w:tcPr>
          <w:p w14:paraId="59958876" w14:textId="77777777" w:rsidR="005F1D2A" w:rsidRPr="00857C0E" w:rsidRDefault="005F1D2A" w:rsidP="00E54933">
            <w:pPr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I</w:t>
            </w:r>
            <w:r w:rsidRPr="00857C0E">
              <w:rPr>
                <w:rFonts w:eastAsia="標楷體" w:cs="Times New Roman" w:hint="eastAsia"/>
                <w:sz w:val="22"/>
              </w:rPr>
              <w:t>nt</w:t>
            </w:r>
            <w:r w:rsidRPr="00857C0E">
              <w:rPr>
                <w:rFonts w:eastAsia="標楷體" w:cs="Times New Roman"/>
                <w:sz w:val="22"/>
              </w:rPr>
              <w:t>ernational</w:t>
            </w:r>
            <w:r w:rsidRPr="00857C0E">
              <w:rPr>
                <w:rFonts w:eastAsia="標楷體" w:cs="Times New Roman" w:hint="eastAsia"/>
                <w:sz w:val="22"/>
              </w:rPr>
              <w:t xml:space="preserve"> </w:t>
            </w:r>
            <w:r w:rsidRPr="00857C0E">
              <w:rPr>
                <w:rFonts w:eastAsia="標楷體" w:cs="Times New Roman"/>
                <w:sz w:val="22"/>
              </w:rPr>
              <w:t>Design Seminar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8A0F43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一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1C63B5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1CDF9CD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499110A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Align w:val="center"/>
          </w:tcPr>
          <w:p w14:paraId="5D392FCF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不分系國際設計學士班</w:t>
            </w:r>
          </w:p>
        </w:tc>
      </w:tr>
      <w:tr w:rsidR="005F1D2A" w:rsidRPr="00857C0E" w14:paraId="74907CA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9F5E12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8CC86A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9560ED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583BF45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全球產業分析</w:t>
            </w:r>
          </w:p>
        </w:tc>
        <w:tc>
          <w:tcPr>
            <w:tcW w:w="3060" w:type="dxa"/>
            <w:vAlign w:val="center"/>
          </w:tcPr>
          <w:p w14:paraId="6A4D9540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G</w:t>
            </w:r>
            <w:r w:rsidRPr="00857C0E">
              <w:rPr>
                <w:rFonts w:eastAsia="標楷體" w:cs="Times New Roman" w:hint="eastAsia"/>
                <w:sz w:val="22"/>
              </w:rPr>
              <w:t>lob</w:t>
            </w:r>
            <w:r w:rsidRPr="00857C0E">
              <w:rPr>
                <w:rFonts w:eastAsia="標楷體" w:cs="Times New Roman"/>
                <w:sz w:val="22"/>
              </w:rPr>
              <w:t>al Industry Analysis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D63BAA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5FB681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8D402C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487B8BB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Align w:val="center"/>
          </w:tcPr>
          <w:p w14:paraId="46ACF71A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國際企業學系</w:t>
            </w:r>
          </w:p>
        </w:tc>
      </w:tr>
      <w:tr w:rsidR="005F1D2A" w:rsidRPr="00857C0E" w14:paraId="201677DA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60C100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7D0B1D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C436D4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61C34308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會展與國際會議管理</w:t>
            </w:r>
          </w:p>
        </w:tc>
        <w:tc>
          <w:tcPr>
            <w:tcW w:w="3060" w:type="dxa"/>
            <w:vAlign w:val="center"/>
          </w:tcPr>
          <w:p w14:paraId="1AEF83BE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P</w:t>
            </w:r>
            <w:r w:rsidRPr="00857C0E">
              <w:rPr>
                <w:rFonts w:eastAsia="標楷體" w:cs="Times New Roman" w:hint="eastAsia"/>
                <w:sz w:val="22"/>
              </w:rPr>
              <w:t>ractice</w:t>
            </w:r>
            <w:r w:rsidRPr="00857C0E">
              <w:rPr>
                <w:rFonts w:eastAsia="標楷體" w:cs="Times New Roman"/>
                <w:sz w:val="22"/>
              </w:rPr>
              <w:t>s of Hotel Conference</w:t>
            </w:r>
            <w:r w:rsidRPr="00857C0E">
              <w:t xml:space="preserve"> </w:t>
            </w:r>
            <w:r w:rsidRPr="00857C0E">
              <w:rPr>
                <w:rFonts w:eastAsia="標楷體" w:cs="Times New Roman"/>
                <w:sz w:val="22"/>
              </w:rPr>
              <w:t>Management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19DD0D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E61802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0D7E2CE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3C8DD13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Align w:val="center"/>
          </w:tcPr>
          <w:p w14:paraId="279F29E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休閒與遊憩管理學系</w:t>
            </w:r>
          </w:p>
        </w:tc>
      </w:tr>
      <w:tr w:rsidR="005F1D2A" w:rsidRPr="00857C0E" w14:paraId="7BBC5922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900BB3E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C1BF33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74E7FF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98EF6CC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商用英語溝通</w:t>
            </w:r>
            <w:r w:rsidRPr="00857C0E">
              <w:rPr>
                <w:rFonts w:eastAsia="標楷體" w:cs="Times New Roman" w:hint="eastAsia"/>
                <w:sz w:val="22"/>
              </w:rPr>
              <w:tab/>
            </w:r>
          </w:p>
        </w:tc>
        <w:tc>
          <w:tcPr>
            <w:tcW w:w="3060" w:type="dxa"/>
            <w:vAlign w:val="center"/>
          </w:tcPr>
          <w:p w14:paraId="0C9EDD6F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Business English Communication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5A19F5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46A0F3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53D77A1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0C72AF0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Align w:val="center"/>
          </w:tcPr>
          <w:p w14:paraId="26B152A5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會</w:t>
            </w:r>
            <w:r w:rsidRPr="00857C0E">
              <w:rPr>
                <w:rFonts w:eastAsia="標楷體" w:cs="Times New Roman"/>
                <w:sz w:val="18"/>
                <w:szCs w:val="18"/>
              </w:rPr>
              <w:t>計與資訊學系</w:t>
            </w:r>
          </w:p>
        </w:tc>
      </w:tr>
      <w:tr w:rsidR="005F1D2A" w:rsidRPr="00857C0E" w14:paraId="7E34879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3B45B5A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92131A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97BE3E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0E42E1A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第二外語</w:t>
            </w:r>
            <w:r w:rsidRPr="00857C0E">
              <w:rPr>
                <w:rFonts w:eastAsia="標楷體" w:cs="Times New Roman" w:hint="eastAsia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一</w:t>
            </w:r>
            <w:r w:rsidRPr="00857C0E"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3CC972F6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S</w:t>
            </w:r>
            <w:r w:rsidRPr="00857C0E">
              <w:rPr>
                <w:rFonts w:eastAsia="標楷體" w:cs="Times New Roman" w:hint="eastAsia"/>
                <w:sz w:val="22"/>
              </w:rPr>
              <w:t>econd</w:t>
            </w:r>
            <w:r w:rsidRPr="00857C0E">
              <w:rPr>
                <w:rFonts w:eastAsia="標楷體" w:cs="Times New Roman"/>
                <w:sz w:val="22"/>
              </w:rPr>
              <w:t xml:space="preserve"> Foreign Language(</w:t>
            </w:r>
            <w:r w:rsidRPr="00857C0E">
              <w:rPr>
                <w:rFonts w:eastAsia="標楷體" w:cs="Times New Roman"/>
                <w:sz w:val="22"/>
              </w:rPr>
              <w:fldChar w:fldCharType="begin"/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 w:hint="eastAsia"/>
                <w:sz w:val="22"/>
              </w:rPr>
              <w:instrText>= 1 \* ROMAN</w:instrText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/>
                <w:sz w:val="22"/>
              </w:rPr>
              <w:fldChar w:fldCharType="separate"/>
            </w:r>
            <w:r w:rsidRPr="00857C0E">
              <w:rPr>
                <w:rFonts w:eastAsia="標楷體" w:cs="Times New Roman"/>
                <w:noProof/>
                <w:sz w:val="22"/>
              </w:rPr>
              <w:t>I</w:t>
            </w:r>
            <w:r w:rsidRPr="00857C0E">
              <w:rPr>
                <w:rFonts w:eastAsia="標楷體" w:cs="Times New Roman"/>
                <w:sz w:val="22"/>
              </w:rPr>
              <w:fldChar w:fldCharType="end"/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74C273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F88B59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1AAAD7B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272359D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123B0B7D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18"/>
                <w:szCs w:val="18"/>
              </w:rPr>
              <w:t>外國語文學系</w:t>
            </w:r>
          </w:p>
        </w:tc>
      </w:tr>
      <w:tr w:rsidR="005F1D2A" w:rsidRPr="00857C0E" w14:paraId="758EF9B3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04262C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DD44BA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4680E7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6FF537B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第二外語</w:t>
            </w:r>
            <w:r w:rsidRPr="00857C0E">
              <w:rPr>
                <w:rFonts w:eastAsia="標楷體" w:cs="Times New Roman" w:hint="eastAsia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二</w:t>
            </w:r>
            <w:r w:rsidRPr="00857C0E"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0C325946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Second Foreign Language(</w:t>
            </w:r>
            <w:r w:rsidRPr="00857C0E">
              <w:rPr>
                <w:rFonts w:eastAsia="標楷體" w:cs="Times New Roman"/>
                <w:sz w:val="22"/>
              </w:rPr>
              <w:fldChar w:fldCharType="begin"/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 w:hint="eastAsia"/>
                <w:sz w:val="22"/>
              </w:rPr>
              <w:instrText>= 2 \* ROMAN</w:instrText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/>
                <w:sz w:val="22"/>
              </w:rPr>
              <w:fldChar w:fldCharType="separate"/>
            </w:r>
            <w:r w:rsidRPr="00857C0E">
              <w:rPr>
                <w:rFonts w:eastAsia="標楷體" w:cs="Times New Roman"/>
                <w:noProof/>
                <w:sz w:val="22"/>
              </w:rPr>
              <w:t>II</w:t>
            </w:r>
            <w:r w:rsidRPr="00857C0E">
              <w:rPr>
                <w:rFonts w:eastAsia="標楷體" w:cs="Times New Roman"/>
                <w:sz w:val="22"/>
              </w:rPr>
              <w:fldChar w:fldCharType="end"/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2977FC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二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90D319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5A330CF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73867F7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09D61923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2C3BDC5A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90E4BC1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47CEB2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75702C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70134A10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第二外語</w:t>
            </w:r>
            <w:r w:rsidRPr="00857C0E">
              <w:rPr>
                <w:rFonts w:eastAsia="標楷體" w:cs="Times New Roman" w:hint="eastAsia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三</w:t>
            </w:r>
            <w:r w:rsidRPr="00857C0E"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2F0D2E9E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Second Foreign Language(</w:t>
            </w:r>
            <w:r w:rsidRPr="00857C0E">
              <w:rPr>
                <w:rFonts w:eastAsia="標楷體" w:cs="Times New Roman"/>
                <w:sz w:val="22"/>
              </w:rPr>
              <w:fldChar w:fldCharType="begin"/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 w:hint="eastAsia"/>
                <w:sz w:val="22"/>
              </w:rPr>
              <w:instrText>= 3 \* ROMAN</w:instrText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/>
                <w:sz w:val="22"/>
              </w:rPr>
              <w:fldChar w:fldCharType="separate"/>
            </w:r>
            <w:r w:rsidRPr="00857C0E">
              <w:rPr>
                <w:rFonts w:eastAsia="標楷體" w:cs="Times New Roman"/>
                <w:noProof/>
                <w:sz w:val="22"/>
              </w:rPr>
              <w:t>III</w:t>
            </w:r>
            <w:r w:rsidRPr="00857C0E">
              <w:rPr>
                <w:rFonts w:eastAsia="標楷體" w:cs="Times New Roman"/>
                <w:sz w:val="22"/>
              </w:rPr>
              <w:fldChar w:fldCharType="end"/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7C21EF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D2AD31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EF08EF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7DA883D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44D7F76D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C2C400B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F8134A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ACE8B5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0C569A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0739AC5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第二外語</w:t>
            </w:r>
            <w:r w:rsidRPr="00857C0E">
              <w:rPr>
                <w:rFonts w:eastAsia="標楷體" w:cs="Times New Roman" w:hint="eastAsia"/>
                <w:sz w:val="22"/>
              </w:rPr>
              <w:t>(</w:t>
            </w:r>
            <w:r w:rsidRPr="00857C0E">
              <w:rPr>
                <w:rFonts w:eastAsia="標楷體" w:cs="Times New Roman" w:hint="eastAsia"/>
                <w:sz w:val="22"/>
              </w:rPr>
              <w:t>四</w:t>
            </w:r>
            <w:r w:rsidRPr="00857C0E"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6E051C47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Second Foreign Language(</w:t>
            </w:r>
            <w:r w:rsidRPr="00857C0E">
              <w:rPr>
                <w:rFonts w:eastAsia="標楷體" w:cs="Times New Roman"/>
                <w:sz w:val="22"/>
              </w:rPr>
              <w:fldChar w:fldCharType="begin"/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 w:hint="eastAsia"/>
                <w:sz w:val="22"/>
              </w:rPr>
              <w:instrText>= 4 \* ROMAN</w:instrText>
            </w:r>
            <w:r w:rsidRPr="00857C0E">
              <w:rPr>
                <w:rFonts w:eastAsia="標楷體" w:cs="Times New Roman"/>
                <w:sz w:val="22"/>
              </w:rPr>
              <w:instrText xml:space="preserve"> </w:instrText>
            </w:r>
            <w:r w:rsidRPr="00857C0E">
              <w:rPr>
                <w:rFonts w:eastAsia="標楷體" w:cs="Times New Roman"/>
                <w:sz w:val="22"/>
              </w:rPr>
              <w:fldChar w:fldCharType="separate"/>
            </w:r>
            <w:r w:rsidRPr="00857C0E">
              <w:rPr>
                <w:rFonts w:eastAsia="標楷體" w:cs="Times New Roman"/>
                <w:noProof/>
                <w:sz w:val="22"/>
              </w:rPr>
              <w:t>IV</w:t>
            </w:r>
            <w:r w:rsidRPr="00857C0E">
              <w:rPr>
                <w:rFonts w:eastAsia="標楷體" w:cs="Times New Roman"/>
                <w:sz w:val="22"/>
              </w:rPr>
              <w:fldChar w:fldCharType="end"/>
            </w:r>
            <w:r w:rsidRPr="00857C0E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51AD02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0B006A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BFC7ED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209A410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58BE00A9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2F5A8BA9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8A1A803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CB72F8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AA7A0A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BCB8A4D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跨</w:t>
            </w:r>
            <w:r w:rsidRPr="00857C0E">
              <w:rPr>
                <w:rFonts w:eastAsia="標楷體" w:cs="Times New Roman"/>
                <w:sz w:val="22"/>
              </w:rPr>
              <w:t>文化溝通技巧</w:t>
            </w:r>
          </w:p>
        </w:tc>
        <w:tc>
          <w:tcPr>
            <w:tcW w:w="3060" w:type="dxa"/>
            <w:vAlign w:val="center"/>
          </w:tcPr>
          <w:p w14:paraId="0A857F12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 xml:space="preserve">Cross-Cultural Communication 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E6899E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DE3F30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3CEF266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DA1864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78AA10FC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AF87559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3FAC8C7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995824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57B4B25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A2AA2CC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商</w:t>
            </w:r>
            <w:r w:rsidRPr="00857C0E">
              <w:rPr>
                <w:rFonts w:eastAsia="標楷體" w:cs="Times New Roman"/>
                <w:sz w:val="22"/>
              </w:rPr>
              <w:t>務</w:t>
            </w:r>
            <w:r w:rsidRPr="00857C0E">
              <w:rPr>
                <w:rFonts w:eastAsia="標楷體" w:cs="Times New Roman" w:hint="eastAsia"/>
                <w:sz w:val="22"/>
              </w:rPr>
              <w:t>英</w:t>
            </w:r>
            <w:r w:rsidRPr="00857C0E">
              <w:rPr>
                <w:rFonts w:eastAsia="標楷體" w:cs="Times New Roman"/>
                <w:sz w:val="22"/>
              </w:rPr>
              <w:t>文個案</w:t>
            </w:r>
            <w:r w:rsidRPr="00857C0E">
              <w:rPr>
                <w:rFonts w:eastAsia="標楷體" w:cs="Times New Roman" w:hint="eastAsia"/>
                <w:sz w:val="22"/>
              </w:rPr>
              <w:t>分</w:t>
            </w:r>
            <w:r w:rsidRPr="00857C0E">
              <w:rPr>
                <w:rFonts w:eastAsia="標楷體" w:cs="Times New Roman"/>
                <w:sz w:val="22"/>
              </w:rPr>
              <w:t>析</w:t>
            </w:r>
          </w:p>
        </w:tc>
        <w:tc>
          <w:tcPr>
            <w:tcW w:w="3060" w:type="dxa"/>
            <w:vAlign w:val="center"/>
          </w:tcPr>
          <w:p w14:paraId="60B45B3A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Business Case Study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21CA83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06E589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44A6AE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75F532E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AADDCB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30D6E9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8BACBA0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122690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02327D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7FBBA909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商</w:t>
            </w:r>
            <w:r w:rsidRPr="00857C0E">
              <w:rPr>
                <w:rFonts w:eastAsia="標楷體" w:cs="Times New Roman"/>
                <w:sz w:val="22"/>
              </w:rPr>
              <w:t>用英語會話與簡報技巧</w:t>
            </w:r>
          </w:p>
        </w:tc>
        <w:tc>
          <w:tcPr>
            <w:tcW w:w="3060" w:type="dxa"/>
            <w:vAlign w:val="center"/>
          </w:tcPr>
          <w:p w14:paraId="5D50AC60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Business Communication and Presentation Skills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AF1C8E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8B4FA3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41F0081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30733AB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4FA04895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1686C40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5599238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84B3AA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1914BC2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4B830E91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跨</w:t>
            </w:r>
            <w:r w:rsidRPr="00857C0E">
              <w:rPr>
                <w:rFonts w:eastAsia="標楷體" w:cs="Times New Roman"/>
                <w:sz w:val="22"/>
              </w:rPr>
              <w:t>國企業文化研究</w:t>
            </w:r>
          </w:p>
        </w:tc>
        <w:tc>
          <w:tcPr>
            <w:tcW w:w="3060" w:type="dxa"/>
            <w:vAlign w:val="center"/>
          </w:tcPr>
          <w:p w14:paraId="7DD2A7D0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Studies in International Corporation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57CE04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四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2B4FE9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2498289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7C5B2B1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091B8B9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21E44325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1E0D7AF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633138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trike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081C19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CEC398C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日</w:t>
            </w:r>
            <w:r w:rsidRPr="00857C0E">
              <w:rPr>
                <w:rFonts w:eastAsia="標楷體" w:cs="Times New Roman"/>
                <w:sz w:val="22"/>
              </w:rPr>
              <w:t>語導遊領隊</w:t>
            </w:r>
          </w:p>
        </w:tc>
        <w:tc>
          <w:tcPr>
            <w:tcW w:w="3060" w:type="dxa"/>
            <w:vAlign w:val="center"/>
          </w:tcPr>
          <w:p w14:paraId="4D688BF2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T</w:t>
            </w:r>
            <w:r w:rsidRPr="00857C0E">
              <w:rPr>
                <w:rFonts w:eastAsia="標楷體" w:cs="Times New Roman"/>
                <w:sz w:val="22"/>
              </w:rPr>
              <w:t>our Leader &amp; Guide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ECDA5D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25F3A2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4A462A2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00CCFC0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2EE7AA7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245DC83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4CF0A5A7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70FCEE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44809E6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154A8BC6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台</w:t>
            </w:r>
            <w:r w:rsidRPr="00857C0E">
              <w:rPr>
                <w:rFonts w:eastAsia="標楷體" w:cs="Times New Roman"/>
                <w:sz w:val="22"/>
              </w:rPr>
              <w:t>灣</w:t>
            </w:r>
            <w:r w:rsidRPr="00857C0E">
              <w:rPr>
                <w:rFonts w:eastAsia="標楷體" w:cs="Times New Roman" w:hint="eastAsia"/>
                <w:sz w:val="22"/>
              </w:rPr>
              <w:t>觀</w:t>
            </w:r>
            <w:r w:rsidRPr="00857C0E">
              <w:rPr>
                <w:rFonts w:eastAsia="標楷體" w:cs="Times New Roman"/>
                <w:sz w:val="22"/>
              </w:rPr>
              <w:t>光地理</w:t>
            </w:r>
          </w:p>
        </w:tc>
        <w:tc>
          <w:tcPr>
            <w:tcW w:w="3060" w:type="dxa"/>
            <w:vAlign w:val="center"/>
          </w:tcPr>
          <w:p w14:paraId="67E0EC0A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T</w:t>
            </w:r>
            <w:r w:rsidRPr="00857C0E">
              <w:rPr>
                <w:rFonts w:eastAsia="標楷體" w:cs="Times New Roman"/>
                <w:sz w:val="22"/>
              </w:rPr>
              <w:t>aiwan Geography for Tourism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ACC35E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73D3CA1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134BD88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5FBED6C2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3741CC42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3DC0FE8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7D2973F0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A51C33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DB9CBC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0BCC3644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日</w:t>
            </w:r>
            <w:r w:rsidRPr="00857C0E">
              <w:rPr>
                <w:rFonts w:eastAsia="標楷體" w:cs="Times New Roman"/>
                <w:sz w:val="22"/>
              </w:rPr>
              <w:t>本企業經營管理</w:t>
            </w:r>
          </w:p>
        </w:tc>
        <w:tc>
          <w:tcPr>
            <w:tcW w:w="3060" w:type="dxa"/>
            <w:vAlign w:val="center"/>
          </w:tcPr>
          <w:p w14:paraId="344A8A92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Japan Enterprise M</w:t>
            </w:r>
            <w:r w:rsidRPr="00857C0E">
              <w:rPr>
                <w:rFonts w:eastAsia="標楷體" w:cs="Times New Roman"/>
                <w:sz w:val="22"/>
              </w:rPr>
              <w:t>a</w:t>
            </w:r>
            <w:r w:rsidRPr="00857C0E">
              <w:rPr>
                <w:rFonts w:eastAsia="標楷體" w:cs="Times New Roman" w:hint="eastAsia"/>
                <w:sz w:val="22"/>
              </w:rPr>
              <w:t xml:space="preserve">nagement 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AB2E1E6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B910CBF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6A2CD3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5EA7519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3F18730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68356D1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C5B1E75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2EAC4CF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31261A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1337F731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觀</w:t>
            </w:r>
            <w:r w:rsidRPr="00857C0E">
              <w:rPr>
                <w:rFonts w:eastAsia="標楷體" w:cs="Times New Roman"/>
                <w:sz w:val="22"/>
              </w:rPr>
              <w:t>光日語</w:t>
            </w:r>
          </w:p>
        </w:tc>
        <w:tc>
          <w:tcPr>
            <w:tcW w:w="3060" w:type="dxa"/>
            <w:vAlign w:val="center"/>
          </w:tcPr>
          <w:p w14:paraId="6512D1E3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Japanese for Tourism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E0AEF6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48FC2AD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3A2C226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4A3125D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A862B3B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0D06AA7E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64A80D4F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E1381B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6D651B0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5ACAE6E9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日</w:t>
            </w:r>
            <w:r w:rsidRPr="00857C0E">
              <w:rPr>
                <w:rFonts w:eastAsia="標楷體" w:cs="Times New Roman"/>
                <w:sz w:val="22"/>
              </w:rPr>
              <w:t>本時事</w:t>
            </w:r>
          </w:p>
        </w:tc>
        <w:tc>
          <w:tcPr>
            <w:tcW w:w="3060" w:type="dxa"/>
            <w:vAlign w:val="center"/>
          </w:tcPr>
          <w:p w14:paraId="35094CCA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 xml:space="preserve">Japan Current Events 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0D3BA8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三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5A86C8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958E89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383" w:type="dxa"/>
            <w:vAlign w:val="center"/>
          </w:tcPr>
          <w:p w14:paraId="62E099E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5D7C84FC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5D2C3C97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3C74950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F545BF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02595E7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vAlign w:val="center"/>
          </w:tcPr>
          <w:p w14:paraId="3989AA23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日</w:t>
            </w:r>
            <w:r w:rsidRPr="00857C0E">
              <w:rPr>
                <w:rFonts w:eastAsia="標楷體" w:cs="Times New Roman"/>
                <w:sz w:val="22"/>
              </w:rPr>
              <w:t>語導覽解說實務</w:t>
            </w:r>
          </w:p>
        </w:tc>
        <w:tc>
          <w:tcPr>
            <w:tcW w:w="3060" w:type="dxa"/>
            <w:vAlign w:val="center"/>
          </w:tcPr>
          <w:p w14:paraId="7150CF50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 xml:space="preserve">Japanese Guide Interpreting 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42E35A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四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BCD692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上</w:t>
            </w:r>
          </w:p>
        </w:tc>
        <w:tc>
          <w:tcPr>
            <w:tcW w:w="382" w:type="dxa"/>
            <w:vAlign w:val="center"/>
          </w:tcPr>
          <w:p w14:paraId="52474E43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1492456C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4A7DF4FC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70911E7D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051D4CEB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01C819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14:paraId="70A4CD8E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14:paraId="7D6EADE7" w14:textId="77777777" w:rsidR="005F1D2A" w:rsidRPr="00857C0E" w:rsidRDefault="005F1D2A" w:rsidP="00E54933">
            <w:pPr>
              <w:snapToGrid w:val="0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商</w:t>
            </w:r>
            <w:r w:rsidRPr="00857C0E">
              <w:rPr>
                <w:rFonts w:eastAsia="標楷體" w:cs="Times New Roman"/>
                <w:sz w:val="22"/>
              </w:rPr>
              <w:t>業日語實務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77B9" w14:textId="77777777" w:rsidR="005F1D2A" w:rsidRPr="00857C0E" w:rsidRDefault="005F1D2A" w:rsidP="00E54933">
            <w:pPr>
              <w:widowControl/>
              <w:spacing w:line="240" w:lineRule="exact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Business Japanese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B0F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四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D9D263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下</w:t>
            </w:r>
          </w:p>
        </w:tc>
        <w:tc>
          <w:tcPr>
            <w:tcW w:w="382" w:type="dxa"/>
            <w:vAlign w:val="center"/>
          </w:tcPr>
          <w:p w14:paraId="70CFB2B7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383" w:type="dxa"/>
            <w:vAlign w:val="center"/>
          </w:tcPr>
          <w:p w14:paraId="6B081329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 w:hint="eastAsia"/>
                <w:sz w:val="22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2FD3EF53" w14:textId="77777777" w:rsidR="005F1D2A" w:rsidRPr="00857C0E" w:rsidRDefault="005F1D2A" w:rsidP="00E54933">
            <w:pPr>
              <w:snapToGrid w:val="0"/>
              <w:spacing w:line="240" w:lineRule="exact"/>
              <w:ind w:left="1"/>
              <w:jc w:val="both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5F1D2A" w:rsidRPr="00857C0E" w14:paraId="4386776C" w14:textId="77777777" w:rsidTr="00D13733">
        <w:trPr>
          <w:cantSplit/>
          <w:trHeight w:val="1247"/>
        </w:trPr>
        <w:tc>
          <w:tcPr>
            <w:tcW w:w="745" w:type="dxa"/>
            <w:vMerge/>
            <w:vAlign w:val="center"/>
          </w:tcPr>
          <w:p w14:paraId="0A4B8B5D" w14:textId="77777777" w:rsidR="005F1D2A" w:rsidRPr="00857C0E" w:rsidRDefault="005F1D2A" w:rsidP="00E54933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0F2E1C45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選</w:t>
            </w:r>
          </w:p>
          <w:p w14:paraId="76FF405B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修</w:t>
            </w:r>
          </w:p>
        </w:tc>
        <w:tc>
          <w:tcPr>
            <w:tcW w:w="540" w:type="dxa"/>
            <w:vAlign w:val="center"/>
          </w:tcPr>
          <w:p w14:paraId="3954D33A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社</w:t>
            </w:r>
          </w:p>
          <w:p w14:paraId="06382EC4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會</w:t>
            </w:r>
          </w:p>
          <w:p w14:paraId="3466CEC0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關</w:t>
            </w:r>
          </w:p>
          <w:p w14:paraId="67166268" w14:textId="77777777" w:rsidR="005F1D2A" w:rsidRPr="00857C0E" w:rsidRDefault="005F1D2A" w:rsidP="00E54933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857C0E">
              <w:rPr>
                <w:rFonts w:eastAsia="標楷體" w:cs="Times New Roman"/>
                <w:sz w:val="22"/>
              </w:rPr>
              <w:t>懷</w:t>
            </w:r>
          </w:p>
        </w:tc>
        <w:tc>
          <w:tcPr>
            <w:tcW w:w="9001" w:type="dxa"/>
            <w:gridSpan w:val="7"/>
            <w:vAlign w:val="center"/>
          </w:tcPr>
          <w:p w14:paraId="60CA14A2" w14:textId="77777777" w:rsidR="005F1D2A" w:rsidRPr="00857C0E" w:rsidRDefault="005F1D2A" w:rsidP="00E54933">
            <w:pPr>
              <w:snapToGrid w:val="0"/>
              <w:spacing w:line="240" w:lineRule="exact"/>
              <w:jc w:val="center"/>
              <w:rPr>
                <w:rFonts w:eastAsia="標楷體" w:cs="Times New Roman"/>
                <w:sz w:val="18"/>
                <w:szCs w:val="18"/>
              </w:rPr>
            </w:pPr>
            <w:r w:rsidRPr="00857C0E">
              <w:rPr>
                <w:rFonts w:eastAsia="標楷體" w:cs="Times New Roman" w:hint="eastAsia"/>
                <w:sz w:val="28"/>
                <w:szCs w:val="18"/>
              </w:rPr>
              <w:t>各</w:t>
            </w:r>
            <w:r w:rsidRPr="00857C0E">
              <w:rPr>
                <w:rFonts w:eastAsia="標楷體" w:cs="Times New Roman"/>
                <w:sz w:val="28"/>
                <w:szCs w:val="18"/>
              </w:rPr>
              <w:t>院系開設之服務學習內涵課程</w:t>
            </w:r>
          </w:p>
        </w:tc>
      </w:tr>
      <w:tr w:rsidR="005F1D2A" w:rsidRPr="00857C0E" w14:paraId="0E875D41" w14:textId="77777777" w:rsidTr="00D13733">
        <w:trPr>
          <w:cantSplit/>
        </w:trPr>
        <w:tc>
          <w:tcPr>
            <w:tcW w:w="745" w:type="dxa"/>
            <w:vMerge/>
            <w:vAlign w:val="center"/>
          </w:tcPr>
          <w:p w14:paraId="5BD7EDB3" w14:textId="77777777" w:rsidR="005F1D2A" w:rsidRPr="00857C0E" w:rsidRDefault="005F1D2A" w:rsidP="005F1D2A">
            <w:pPr>
              <w:jc w:val="center"/>
              <w:rPr>
                <w:rFonts w:eastAsia="標楷體" w:cs="Times New Roman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696E2948" w14:textId="77777777" w:rsidR="005F1D2A" w:rsidRPr="005F1D2A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5F1D2A">
              <w:rPr>
                <w:rFonts w:eastAsia="標楷體" w:cs="Times New Roman" w:hint="eastAsia"/>
                <w:sz w:val="22"/>
              </w:rPr>
              <w:t>選</w:t>
            </w:r>
          </w:p>
          <w:p w14:paraId="05C6D934" w14:textId="4232A611" w:rsidR="005F1D2A" w:rsidRPr="00857C0E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 w:rsidRPr="005F1D2A">
              <w:rPr>
                <w:rFonts w:eastAsia="標楷體" w:cs="Times New Roman" w:hint="eastAsia"/>
                <w:sz w:val="22"/>
              </w:rPr>
              <w:t>修</w:t>
            </w:r>
          </w:p>
        </w:tc>
        <w:tc>
          <w:tcPr>
            <w:tcW w:w="540" w:type="dxa"/>
            <w:vAlign w:val="center"/>
          </w:tcPr>
          <w:p w14:paraId="285F7941" w14:textId="77777777" w:rsidR="00D13733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自</w:t>
            </w:r>
          </w:p>
          <w:p w14:paraId="4264372F" w14:textId="77777777" w:rsidR="00D13733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主</w:t>
            </w:r>
          </w:p>
          <w:p w14:paraId="0C329E2F" w14:textId="77777777" w:rsidR="00D13733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學</w:t>
            </w:r>
          </w:p>
          <w:p w14:paraId="388745F4" w14:textId="19A5E443" w:rsidR="005F1D2A" w:rsidRPr="00857C0E" w:rsidRDefault="005F1D2A" w:rsidP="005F1D2A">
            <w:pPr>
              <w:snapToGrid w:val="0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/>
                <w:sz w:val="22"/>
              </w:rPr>
              <w:t>習</w:t>
            </w:r>
          </w:p>
        </w:tc>
        <w:tc>
          <w:tcPr>
            <w:tcW w:w="9001" w:type="dxa"/>
            <w:gridSpan w:val="7"/>
            <w:vAlign w:val="center"/>
          </w:tcPr>
          <w:p w14:paraId="389385F8" w14:textId="7D230B47" w:rsidR="005F1D2A" w:rsidRPr="00857C0E" w:rsidRDefault="005F1D2A" w:rsidP="005F1D2A">
            <w:pPr>
              <w:snapToGrid w:val="0"/>
              <w:spacing w:line="240" w:lineRule="exact"/>
              <w:jc w:val="center"/>
              <w:rPr>
                <w:rFonts w:eastAsia="標楷體" w:cs="Times New Roman"/>
                <w:sz w:val="28"/>
                <w:szCs w:val="18"/>
              </w:rPr>
            </w:pPr>
            <w:r>
              <w:rPr>
                <w:rFonts w:eastAsia="標楷體" w:cs="Times New Roman" w:hint="eastAsia"/>
                <w:sz w:val="28"/>
                <w:szCs w:val="18"/>
              </w:rPr>
              <w:t>配</w:t>
            </w:r>
            <w:bookmarkStart w:id="0" w:name="_GoBack"/>
            <w:bookmarkEnd w:id="0"/>
            <w:r>
              <w:rPr>
                <w:rFonts w:eastAsia="標楷體" w:cs="Times New Roman" w:hint="eastAsia"/>
                <w:sz w:val="28"/>
                <w:szCs w:val="18"/>
              </w:rPr>
              <w:t>合</w:t>
            </w:r>
            <w:r>
              <w:rPr>
                <w:rFonts w:eastAsia="標楷體" w:cs="Times New Roman"/>
                <w:sz w:val="28"/>
                <w:szCs w:val="18"/>
              </w:rPr>
              <w:t>教務處推動</w:t>
            </w:r>
            <w:r>
              <w:rPr>
                <w:rFonts w:eastAsia="標楷體" w:cs="Times New Roman" w:hint="eastAsia"/>
                <w:sz w:val="28"/>
                <w:szCs w:val="18"/>
              </w:rPr>
              <w:t>「</w:t>
            </w:r>
            <w:r w:rsidRPr="00992F81">
              <w:rPr>
                <w:rFonts w:eastAsia="標楷體" w:cs="Times New Roman" w:hint="eastAsia"/>
                <w:sz w:val="28"/>
                <w:szCs w:val="18"/>
              </w:rPr>
              <w:t>亞洲大學學生自主學習</w:t>
            </w:r>
            <w:r>
              <w:rPr>
                <w:rFonts w:eastAsia="標楷體" w:cs="Times New Roman" w:hint="eastAsia"/>
                <w:sz w:val="28"/>
                <w:szCs w:val="18"/>
              </w:rPr>
              <w:t>」</w:t>
            </w:r>
          </w:p>
        </w:tc>
      </w:tr>
    </w:tbl>
    <w:p w14:paraId="7C070D24" w14:textId="3C1EF046" w:rsidR="005F1D2A" w:rsidRDefault="005F1D2A" w:rsidP="002C1024">
      <w:pPr>
        <w:spacing w:line="240" w:lineRule="exact"/>
        <w:rPr>
          <w:rFonts w:eastAsia="標楷體"/>
          <w:sz w:val="20"/>
          <w:szCs w:val="20"/>
        </w:rPr>
      </w:pPr>
    </w:p>
    <w:p w14:paraId="09F48387" w14:textId="77777777" w:rsidR="00E54933" w:rsidRDefault="00E54933" w:rsidP="002C1024">
      <w:pPr>
        <w:spacing w:line="240" w:lineRule="exact"/>
        <w:rPr>
          <w:rFonts w:eastAsia="標楷體"/>
          <w:sz w:val="20"/>
          <w:szCs w:val="20"/>
        </w:rPr>
      </w:pPr>
    </w:p>
    <w:p w14:paraId="14B91C10" w14:textId="35900867" w:rsidR="002C1024" w:rsidRPr="0091138F" w:rsidRDefault="002C1024" w:rsidP="002C1024">
      <w:pPr>
        <w:spacing w:line="240" w:lineRule="exact"/>
        <w:rPr>
          <w:rFonts w:eastAsia="標楷體"/>
          <w:sz w:val="28"/>
          <w:szCs w:val="20"/>
        </w:rPr>
      </w:pPr>
      <w:r w:rsidRPr="0091138F">
        <w:rPr>
          <w:rFonts w:eastAsia="標楷體"/>
          <w:sz w:val="28"/>
          <w:szCs w:val="20"/>
        </w:rPr>
        <w:t xml:space="preserve">* </w:t>
      </w:r>
      <w:r w:rsidRPr="0091138F">
        <w:rPr>
          <w:rFonts w:eastAsia="標楷體"/>
          <w:sz w:val="28"/>
          <w:szCs w:val="20"/>
        </w:rPr>
        <w:t>修課注意事項：</w:t>
      </w:r>
    </w:p>
    <w:p w14:paraId="02A89E66" w14:textId="60F38B14" w:rsidR="002C1024" w:rsidRPr="00666714" w:rsidRDefault="002C1024" w:rsidP="007F7E45">
      <w:pPr>
        <w:numPr>
          <w:ilvl w:val="0"/>
          <w:numId w:val="1"/>
        </w:numPr>
        <w:spacing w:line="240" w:lineRule="exact"/>
        <w:ind w:left="482" w:rightChars="-177" w:right="-425" w:hanging="301"/>
        <w:rPr>
          <w:rFonts w:eastAsia="標楷體" w:cs="Times New Roman"/>
          <w:sz w:val="28"/>
          <w:szCs w:val="20"/>
        </w:rPr>
      </w:pPr>
      <w:r w:rsidRPr="00666714">
        <w:rPr>
          <w:rFonts w:eastAsia="標楷體" w:cs="Times New Roman"/>
          <w:sz w:val="28"/>
          <w:szCs w:val="20"/>
        </w:rPr>
        <w:t>創意領導學程學生應於畢業前修完</w:t>
      </w:r>
      <w:r w:rsidRPr="00666714">
        <w:rPr>
          <w:rFonts w:eastAsia="標楷體" w:cs="Times New Roman"/>
          <w:sz w:val="28"/>
          <w:szCs w:val="20"/>
        </w:rPr>
        <w:t>1</w:t>
      </w:r>
      <w:r w:rsidR="00666714" w:rsidRPr="00666714">
        <w:rPr>
          <w:rFonts w:eastAsia="標楷體" w:cs="Times New Roman"/>
          <w:sz w:val="28"/>
          <w:szCs w:val="20"/>
        </w:rPr>
        <w:t>6</w:t>
      </w:r>
      <w:r w:rsidRPr="00666714">
        <w:rPr>
          <w:rFonts w:eastAsia="標楷體" w:cs="Times New Roman"/>
          <w:sz w:val="28"/>
          <w:szCs w:val="20"/>
        </w:rPr>
        <w:t>學分才得以領取本學程之結業證書；若於三年級加入學程者，可修業</w:t>
      </w:r>
      <w:r w:rsidRPr="00666714">
        <w:rPr>
          <w:rFonts w:eastAsia="標楷體" w:cs="Times New Roman"/>
          <w:sz w:val="28"/>
          <w:szCs w:val="20"/>
        </w:rPr>
        <w:t>1</w:t>
      </w:r>
      <w:r w:rsidR="00666714" w:rsidRPr="00666714">
        <w:rPr>
          <w:rFonts w:eastAsia="標楷體" w:cs="Times New Roman"/>
          <w:sz w:val="28"/>
          <w:szCs w:val="20"/>
        </w:rPr>
        <w:t>4</w:t>
      </w:r>
      <w:r w:rsidRPr="00666714">
        <w:rPr>
          <w:rFonts w:eastAsia="標楷體" w:cs="Times New Roman"/>
          <w:sz w:val="28"/>
          <w:szCs w:val="20"/>
        </w:rPr>
        <w:t>學分，但需將必修課程研修完畢，則結業證書上加註「已研修創意領導學程中之</w:t>
      </w:r>
      <w:r w:rsidRPr="00666714">
        <w:rPr>
          <w:rFonts w:eastAsia="標楷體" w:cs="Times New Roman"/>
          <w:sz w:val="28"/>
          <w:szCs w:val="20"/>
        </w:rPr>
        <w:t>1</w:t>
      </w:r>
      <w:r w:rsidR="00666714" w:rsidRPr="00666714">
        <w:rPr>
          <w:rFonts w:eastAsia="標楷體" w:cs="Times New Roman"/>
          <w:sz w:val="28"/>
          <w:szCs w:val="20"/>
        </w:rPr>
        <w:t>6</w:t>
      </w:r>
      <w:r w:rsidRPr="00666714">
        <w:rPr>
          <w:rFonts w:eastAsia="標楷體" w:cs="Times New Roman"/>
          <w:sz w:val="28"/>
          <w:szCs w:val="20"/>
        </w:rPr>
        <w:t>學分」。</w:t>
      </w:r>
    </w:p>
    <w:p w14:paraId="19D17304" w14:textId="6ABFD88C" w:rsidR="002C1024" w:rsidRPr="0091138F" w:rsidRDefault="002C1024" w:rsidP="002C1024">
      <w:pPr>
        <w:numPr>
          <w:ilvl w:val="0"/>
          <w:numId w:val="1"/>
        </w:numPr>
        <w:spacing w:line="240" w:lineRule="exact"/>
        <w:ind w:left="482" w:hanging="301"/>
        <w:rPr>
          <w:rFonts w:eastAsia="標楷體" w:cs="Times New Roman"/>
          <w:sz w:val="28"/>
          <w:szCs w:val="20"/>
        </w:rPr>
      </w:pPr>
      <w:r w:rsidRPr="0091138F">
        <w:rPr>
          <w:rFonts w:eastAsia="標楷體" w:cs="Times New Roman"/>
          <w:sz w:val="28"/>
          <w:szCs w:val="20"/>
        </w:rPr>
        <w:t>104</w:t>
      </w:r>
      <w:r w:rsidRPr="0091138F">
        <w:rPr>
          <w:rFonts w:eastAsia="標楷體" w:cs="Times New Roman"/>
          <w:sz w:val="28"/>
          <w:szCs w:val="20"/>
        </w:rPr>
        <w:t>學年度起，創意領導學程修習</w:t>
      </w:r>
      <w:r w:rsidR="00155431" w:rsidRPr="0091138F">
        <w:rPr>
          <w:rFonts w:eastAsia="標楷體" w:cs="Times New Roman"/>
          <w:sz w:val="28"/>
          <w:szCs w:val="20"/>
        </w:rPr>
        <w:t>學</w:t>
      </w:r>
      <w:r w:rsidRPr="0091138F">
        <w:rPr>
          <w:rFonts w:eastAsia="標楷體" w:cs="Times New Roman"/>
          <w:sz w:val="28"/>
          <w:szCs w:val="20"/>
        </w:rPr>
        <w:t>分數，得</w:t>
      </w:r>
      <w:r w:rsidR="009B588B" w:rsidRPr="0091138F">
        <w:rPr>
          <w:rFonts w:eastAsia="標楷體" w:cs="Times New Roman"/>
          <w:sz w:val="28"/>
          <w:szCs w:val="20"/>
        </w:rPr>
        <w:t>採計</w:t>
      </w:r>
      <w:r w:rsidRPr="0091138F">
        <w:rPr>
          <w:rFonts w:eastAsia="標楷體" w:cs="Times New Roman"/>
          <w:sz w:val="28"/>
          <w:szCs w:val="20"/>
        </w:rPr>
        <w:t>畢業學分</w:t>
      </w:r>
      <w:r w:rsidRPr="0091138F">
        <w:rPr>
          <w:rFonts w:eastAsia="標楷體" w:cs="Times New Roman"/>
          <w:sz w:val="28"/>
          <w:szCs w:val="20"/>
        </w:rPr>
        <w:t>128</w:t>
      </w:r>
      <w:r w:rsidRPr="0091138F">
        <w:rPr>
          <w:rFonts w:eastAsia="標楷體" w:cs="Times New Roman"/>
          <w:sz w:val="28"/>
          <w:szCs w:val="20"/>
        </w:rPr>
        <w:t>學分數</w:t>
      </w:r>
      <w:r w:rsidR="009B588B" w:rsidRPr="0091138F">
        <w:rPr>
          <w:rFonts w:eastAsia="標楷體" w:cs="Times New Roman"/>
          <w:sz w:val="28"/>
          <w:szCs w:val="20"/>
        </w:rPr>
        <w:t>中自由選修</w:t>
      </w:r>
      <w:r w:rsidR="00B97BAF" w:rsidRPr="0091138F">
        <w:rPr>
          <w:rFonts w:eastAsia="標楷體" w:cs="Times New Roman"/>
          <w:sz w:val="28"/>
          <w:szCs w:val="20"/>
        </w:rPr>
        <w:t>之</w:t>
      </w:r>
      <w:r w:rsidR="009B588B" w:rsidRPr="0091138F">
        <w:rPr>
          <w:rFonts w:eastAsia="標楷體" w:cs="Times New Roman"/>
          <w:sz w:val="28"/>
          <w:szCs w:val="20"/>
        </w:rPr>
        <w:t>學分數</w:t>
      </w:r>
      <w:r w:rsidRPr="0091138F">
        <w:rPr>
          <w:rFonts w:eastAsia="標楷體" w:cs="Times New Roman"/>
          <w:sz w:val="28"/>
          <w:szCs w:val="20"/>
        </w:rPr>
        <w:t>。</w:t>
      </w:r>
    </w:p>
    <w:p w14:paraId="024999B6" w14:textId="46B843C0" w:rsidR="00DF2048" w:rsidRPr="0091138F" w:rsidRDefault="00DF2048" w:rsidP="00DF2048">
      <w:pPr>
        <w:numPr>
          <w:ilvl w:val="0"/>
          <w:numId w:val="1"/>
        </w:numPr>
        <w:spacing w:line="240" w:lineRule="exact"/>
        <w:ind w:left="482" w:hanging="301"/>
        <w:rPr>
          <w:rFonts w:eastAsia="標楷體" w:cs="Times New Roman"/>
          <w:sz w:val="28"/>
          <w:szCs w:val="20"/>
        </w:rPr>
      </w:pPr>
      <w:r w:rsidRPr="0091138F">
        <w:rPr>
          <w:rFonts w:eastAsia="標楷體" w:cs="Times New Roman" w:hint="eastAsia"/>
          <w:sz w:val="28"/>
          <w:szCs w:val="20"/>
        </w:rPr>
        <w:t>英文演講與國際禮儀</w:t>
      </w:r>
      <w:r w:rsidRPr="0091138F">
        <w:rPr>
          <w:rFonts w:eastAsia="標楷體" w:cs="Times New Roman" w:hint="eastAsia"/>
          <w:sz w:val="28"/>
          <w:szCs w:val="20"/>
        </w:rPr>
        <w:t>(</w:t>
      </w:r>
      <w:r w:rsidRPr="0091138F">
        <w:rPr>
          <w:rFonts w:eastAsia="標楷體" w:cs="Times New Roman" w:hint="eastAsia"/>
          <w:sz w:val="28"/>
          <w:szCs w:val="20"/>
        </w:rPr>
        <w:t>一</w:t>
      </w:r>
      <w:r w:rsidRPr="0091138F">
        <w:rPr>
          <w:rFonts w:eastAsia="標楷體" w:cs="Times New Roman" w:hint="eastAsia"/>
          <w:sz w:val="28"/>
          <w:szCs w:val="20"/>
        </w:rPr>
        <w:t>)(</w:t>
      </w:r>
      <w:r w:rsidRPr="0091138F">
        <w:rPr>
          <w:rFonts w:eastAsia="標楷體" w:cs="Times New Roman" w:hint="eastAsia"/>
          <w:sz w:val="28"/>
          <w:szCs w:val="20"/>
        </w:rPr>
        <w:t>二</w:t>
      </w:r>
      <w:r w:rsidRPr="0091138F">
        <w:rPr>
          <w:rFonts w:eastAsia="標楷體" w:cs="Times New Roman"/>
          <w:sz w:val="28"/>
          <w:szCs w:val="20"/>
        </w:rPr>
        <w:t>)</w:t>
      </w:r>
      <w:r w:rsidRPr="0091138F">
        <w:rPr>
          <w:rFonts w:eastAsia="標楷體" w:cs="Times New Roman" w:hint="eastAsia"/>
          <w:sz w:val="28"/>
          <w:szCs w:val="20"/>
        </w:rPr>
        <w:t>以</w:t>
      </w:r>
      <w:r w:rsidRPr="0091138F">
        <w:rPr>
          <w:rFonts w:eastAsia="標楷體" w:cs="Times New Roman"/>
          <w:sz w:val="28"/>
          <w:szCs w:val="20"/>
        </w:rPr>
        <w:t>隔週上課</w:t>
      </w:r>
      <w:r w:rsidRPr="0091138F">
        <w:rPr>
          <w:rFonts w:eastAsia="標楷體" w:cs="Times New Roman" w:hint="eastAsia"/>
          <w:sz w:val="28"/>
          <w:szCs w:val="20"/>
        </w:rPr>
        <w:t>方</w:t>
      </w:r>
      <w:r w:rsidRPr="0091138F">
        <w:rPr>
          <w:rFonts w:eastAsia="標楷體" w:cs="Times New Roman"/>
          <w:sz w:val="28"/>
          <w:szCs w:val="20"/>
        </w:rPr>
        <w:t>式進行教學。</w:t>
      </w:r>
    </w:p>
    <w:p w14:paraId="260BF22C" w14:textId="76840EB9" w:rsidR="005F1D2A" w:rsidRPr="00666714" w:rsidRDefault="005F1D2A" w:rsidP="005F1D2A">
      <w:pPr>
        <w:numPr>
          <w:ilvl w:val="0"/>
          <w:numId w:val="1"/>
        </w:numPr>
        <w:spacing w:line="240" w:lineRule="exact"/>
        <w:ind w:left="482" w:hanging="301"/>
        <w:rPr>
          <w:rFonts w:eastAsia="標楷體" w:cs="Times New Roman"/>
          <w:sz w:val="28"/>
          <w:szCs w:val="20"/>
        </w:rPr>
      </w:pPr>
      <w:r w:rsidRPr="00666714">
        <w:rPr>
          <w:rFonts w:eastAsia="標楷體" w:cs="Times New Roman" w:hint="eastAsia"/>
          <w:sz w:val="28"/>
          <w:szCs w:val="20"/>
        </w:rPr>
        <w:t>亞洲大學學生自主學習要</w:t>
      </w:r>
      <w:r w:rsidRPr="00666714">
        <w:rPr>
          <w:rFonts w:eastAsia="標楷體" w:cs="Times New Roman"/>
          <w:sz w:val="28"/>
          <w:szCs w:val="20"/>
        </w:rPr>
        <w:t>點</w:t>
      </w:r>
      <w:r w:rsidRPr="00666714">
        <w:rPr>
          <w:rFonts w:eastAsia="標楷體" w:cs="Times New Roman" w:hint="eastAsia"/>
          <w:sz w:val="28"/>
          <w:szCs w:val="20"/>
        </w:rPr>
        <w:t>最</w:t>
      </w:r>
      <w:r w:rsidRPr="00666714">
        <w:rPr>
          <w:rFonts w:eastAsia="標楷體" w:cs="Times New Roman"/>
          <w:sz w:val="28"/>
          <w:szCs w:val="20"/>
        </w:rPr>
        <w:t>多以</w:t>
      </w:r>
      <w:r w:rsidRPr="00666714">
        <w:rPr>
          <w:rFonts w:eastAsia="標楷體" w:cs="Times New Roman"/>
          <w:sz w:val="28"/>
          <w:szCs w:val="20"/>
        </w:rPr>
        <w:t>6</w:t>
      </w:r>
      <w:r w:rsidRPr="00666714">
        <w:rPr>
          <w:rFonts w:eastAsia="標楷體" w:cs="Times New Roman"/>
          <w:sz w:val="28"/>
          <w:szCs w:val="20"/>
        </w:rPr>
        <w:t>學分為限，每學期以</w:t>
      </w:r>
      <w:r w:rsidRPr="00666714">
        <w:rPr>
          <w:rFonts w:eastAsia="標楷體" w:cs="Times New Roman"/>
          <w:sz w:val="28"/>
          <w:szCs w:val="20"/>
        </w:rPr>
        <w:t>2</w:t>
      </w:r>
      <w:r w:rsidRPr="00666714">
        <w:rPr>
          <w:rFonts w:eastAsia="標楷體" w:cs="Times New Roman"/>
          <w:sz w:val="28"/>
          <w:szCs w:val="20"/>
        </w:rPr>
        <w:t>學分為原則。</w:t>
      </w:r>
    </w:p>
    <w:p w14:paraId="20F4689B" w14:textId="77777777" w:rsidR="00DB7FD2" w:rsidRPr="0091138F" w:rsidRDefault="00DB7FD2" w:rsidP="00DB7FD2">
      <w:pPr>
        <w:spacing w:line="240" w:lineRule="exact"/>
        <w:ind w:left="482"/>
        <w:rPr>
          <w:rFonts w:eastAsia="標楷體" w:cs="Times New Roman"/>
          <w:sz w:val="28"/>
          <w:szCs w:val="20"/>
        </w:rPr>
      </w:pPr>
    </w:p>
    <w:sectPr w:rsidR="00DB7FD2" w:rsidRPr="0091138F" w:rsidSect="00B21527">
      <w:pgSz w:w="11906" w:h="16838" w:code="9"/>
      <w:pgMar w:top="720" w:right="567" w:bottom="720" w:left="567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645E4" w14:textId="77777777" w:rsidR="00391531" w:rsidRDefault="00391531" w:rsidP="00407809">
      <w:r>
        <w:separator/>
      </w:r>
    </w:p>
  </w:endnote>
  <w:endnote w:type="continuationSeparator" w:id="0">
    <w:p w14:paraId="325A5934" w14:textId="77777777" w:rsidR="00391531" w:rsidRDefault="00391531" w:rsidP="004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6BC" w14:textId="77777777" w:rsidR="00391531" w:rsidRDefault="00391531" w:rsidP="00407809">
      <w:r>
        <w:separator/>
      </w:r>
    </w:p>
  </w:footnote>
  <w:footnote w:type="continuationSeparator" w:id="0">
    <w:p w14:paraId="7315BA5F" w14:textId="77777777" w:rsidR="00391531" w:rsidRDefault="00391531" w:rsidP="0040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6B0"/>
    <w:multiLevelType w:val="hybridMultilevel"/>
    <w:tmpl w:val="6FB02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4"/>
    <w:rsid w:val="000338E5"/>
    <w:rsid w:val="00053D4E"/>
    <w:rsid w:val="00077AA4"/>
    <w:rsid w:val="00097C8A"/>
    <w:rsid w:val="000C1A97"/>
    <w:rsid w:val="000E5B79"/>
    <w:rsid w:val="000E64A2"/>
    <w:rsid w:val="00106719"/>
    <w:rsid w:val="00113BC9"/>
    <w:rsid w:val="00115B8F"/>
    <w:rsid w:val="00122875"/>
    <w:rsid w:val="00131BFA"/>
    <w:rsid w:val="00155431"/>
    <w:rsid w:val="0017436F"/>
    <w:rsid w:val="001756E4"/>
    <w:rsid w:val="001928F9"/>
    <w:rsid w:val="001A1346"/>
    <w:rsid w:val="001B2472"/>
    <w:rsid w:val="001C1CBB"/>
    <w:rsid w:val="001D10A1"/>
    <w:rsid w:val="001D3AF4"/>
    <w:rsid w:val="001F7018"/>
    <w:rsid w:val="00205068"/>
    <w:rsid w:val="00231274"/>
    <w:rsid w:val="002A3123"/>
    <w:rsid w:val="002B1C1B"/>
    <w:rsid w:val="002C1024"/>
    <w:rsid w:val="002C31CD"/>
    <w:rsid w:val="002E0D22"/>
    <w:rsid w:val="002E2104"/>
    <w:rsid w:val="003056AD"/>
    <w:rsid w:val="00314D4F"/>
    <w:rsid w:val="003235BF"/>
    <w:rsid w:val="00327E7C"/>
    <w:rsid w:val="00337388"/>
    <w:rsid w:val="003379BB"/>
    <w:rsid w:val="00347B37"/>
    <w:rsid w:val="00352669"/>
    <w:rsid w:val="00373497"/>
    <w:rsid w:val="003779D6"/>
    <w:rsid w:val="00381A3A"/>
    <w:rsid w:val="003837DD"/>
    <w:rsid w:val="00391531"/>
    <w:rsid w:val="00396559"/>
    <w:rsid w:val="003A1D6A"/>
    <w:rsid w:val="003C259D"/>
    <w:rsid w:val="003C6437"/>
    <w:rsid w:val="003D1E7A"/>
    <w:rsid w:val="003D2EB9"/>
    <w:rsid w:val="003E2612"/>
    <w:rsid w:val="00407809"/>
    <w:rsid w:val="00407EA5"/>
    <w:rsid w:val="00426A96"/>
    <w:rsid w:val="00463E24"/>
    <w:rsid w:val="0049079C"/>
    <w:rsid w:val="0049161D"/>
    <w:rsid w:val="004A1CF9"/>
    <w:rsid w:val="004B0C23"/>
    <w:rsid w:val="004B5D47"/>
    <w:rsid w:val="004E0042"/>
    <w:rsid w:val="004F5C87"/>
    <w:rsid w:val="00500086"/>
    <w:rsid w:val="005045BB"/>
    <w:rsid w:val="005111EC"/>
    <w:rsid w:val="0052728D"/>
    <w:rsid w:val="0053731D"/>
    <w:rsid w:val="00555A7F"/>
    <w:rsid w:val="005676C6"/>
    <w:rsid w:val="00597176"/>
    <w:rsid w:val="005A3B14"/>
    <w:rsid w:val="005B78B0"/>
    <w:rsid w:val="005F1D2A"/>
    <w:rsid w:val="006011E2"/>
    <w:rsid w:val="0061583C"/>
    <w:rsid w:val="00621C56"/>
    <w:rsid w:val="00647862"/>
    <w:rsid w:val="00666714"/>
    <w:rsid w:val="0066694C"/>
    <w:rsid w:val="00683A0A"/>
    <w:rsid w:val="006B5C60"/>
    <w:rsid w:val="006D31DA"/>
    <w:rsid w:val="006F52D5"/>
    <w:rsid w:val="00704878"/>
    <w:rsid w:val="007621CE"/>
    <w:rsid w:val="00780380"/>
    <w:rsid w:val="007A3B12"/>
    <w:rsid w:val="007C4887"/>
    <w:rsid w:val="007E1A61"/>
    <w:rsid w:val="007E69C3"/>
    <w:rsid w:val="00803BFC"/>
    <w:rsid w:val="008144D1"/>
    <w:rsid w:val="00827790"/>
    <w:rsid w:val="008278FA"/>
    <w:rsid w:val="008303BF"/>
    <w:rsid w:val="0084433C"/>
    <w:rsid w:val="00857C0E"/>
    <w:rsid w:val="0086323A"/>
    <w:rsid w:val="00865453"/>
    <w:rsid w:val="00866FEE"/>
    <w:rsid w:val="008A1FA4"/>
    <w:rsid w:val="008A5063"/>
    <w:rsid w:val="008A653C"/>
    <w:rsid w:val="008C7A7D"/>
    <w:rsid w:val="008E3AD4"/>
    <w:rsid w:val="008F23CA"/>
    <w:rsid w:val="008F467D"/>
    <w:rsid w:val="0091138F"/>
    <w:rsid w:val="00914CF1"/>
    <w:rsid w:val="0092075B"/>
    <w:rsid w:val="009234AC"/>
    <w:rsid w:val="00937255"/>
    <w:rsid w:val="00967FF2"/>
    <w:rsid w:val="00972DCD"/>
    <w:rsid w:val="00973765"/>
    <w:rsid w:val="00973F5D"/>
    <w:rsid w:val="00992F81"/>
    <w:rsid w:val="009A6846"/>
    <w:rsid w:val="009B588B"/>
    <w:rsid w:val="009C0396"/>
    <w:rsid w:val="009D654E"/>
    <w:rsid w:val="009D783D"/>
    <w:rsid w:val="00A0235D"/>
    <w:rsid w:val="00A10B84"/>
    <w:rsid w:val="00A17ACE"/>
    <w:rsid w:val="00A25565"/>
    <w:rsid w:val="00A256CA"/>
    <w:rsid w:val="00A4361F"/>
    <w:rsid w:val="00A47DFB"/>
    <w:rsid w:val="00A64DF6"/>
    <w:rsid w:val="00A76203"/>
    <w:rsid w:val="00A811A5"/>
    <w:rsid w:val="00A86A0E"/>
    <w:rsid w:val="00AA3B57"/>
    <w:rsid w:val="00AB0523"/>
    <w:rsid w:val="00AB2AAD"/>
    <w:rsid w:val="00AB312C"/>
    <w:rsid w:val="00AD506F"/>
    <w:rsid w:val="00AE4DBE"/>
    <w:rsid w:val="00B1053E"/>
    <w:rsid w:val="00B127EC"/>
    <w:rsid w:val="00B133FE"/>
    <w:rsid w:val="00B21043"/>
    <w:rsid w:val="00B21527"/>
    <w:rsid w:val="00B2298F"/>
    <w:rsid w:val="00B22DCC"/>
    <w:rsid w:val="00B26443"/>
    <w:rsid w:val="00B26FF5"/>
    <w:rsid w:val="00B5551A"/>
    <w:rsid w:val="00B56626"/>
    <w:rsid w:val="00B758D1"/>
    <w:rsid w:val="00B86817"/>
    <w:rsid w:val="00B93096"/>
    <w:rsid w:val="00B95F90"/>
    <w:rsid w:val="00B979A5"/>
    <w:rsid w:val="00B97BAF"/>
    <w:rsid w:val="00BA1C4D"/>
    <w:rsid w:val="00BA554A"/>
    <w:rsid w:val="00BE3C5B"/>
    <w:rsid w:val="00BE6AF5"/>
    <w:rsid w:val="00C11C71"/>
    <w:rsid w:val="00C14BCD"/>
    <w:rsid w:val="00C1587F"/>
    <w:rsid w:val="00C35275"/>
    <w:rsid w:val="00C36F99"/>
    <w:rsid w:val="00C558D0"/>
    <w:rsid w:val="00C7362F"/>
    <w:rsid w:val="00C85639"/>
    <w:rsid w:val="00CA5427"/>
    <w:rsid w:val="00CB26EF"/>
    <w:rsid w:val="00D13733"/>
    <w:rsid w:val="00D14C31"/>
    <w:rsid w:val="00D36881"/>
    <w:rsid w:val="00D572E0"/>
    <w:rsid w:val="00D61DE7"/>
    <w:rsid w:val="00D6601B"/>
    <w:rsid w:val="00D84514"/>
    <w:rsid w:val="00DB7FD2"/>
    <w:rsid w:val="00DC77F6"/>
    <w:rsid w:val="00DE50B0"/>
    <w:rsid w:val="00DF2048"/>
    <w:rsid w:val="00E041B4"/>
    <w:rsid w:val="00E06789"/>
    <w:rsid w:val="00E25CB4"/>
    <w:rsid w:val="00E54933"/>
    <w:rsid w:val="00E60D2D"/>
    <w:rsid w:val="00E75AB4"/>
    <w:rsid w:val="00EA0D35"/>
    <w:rsid w:val="00EA1F83"/>
    <w:rsid w:val="00EA24F7"/>
    <w:rsid w:val="00EB6AE3"/>
    <w:rsid w:val="00EC340E"/>
    <w:rsid w:val="00EC40D7"/>
    <w:rsid w:val="00EF424E"/>
    <w:rsid w:val="00EF7FAA"/>
    <w:rsid w:val="00F102AF"/>
    <w:rsid w:val="00F464E6"/>
    <w:rsid w:val="00F46DED"/>
    <w:rsid w:val="00F63E3A"/>
    <w:rsid w:val="00F66BD0"/>
    <w:rsid w:val="00F82266"/>
    <w:rsid w:val="00F87C5B"/>
    <w:rsid w:val="00F95172"/>
    <w:rsid w:val="00FA0980"/>
    <w:rsid w:val="00FB315A"/>
    <w:rsid w:val="00FB5026"/>
    <w:rsid w:val="00FB62DC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ECDEF"/>
  <w15:docId w15:val="{3DA6E46A-4506-4B3A-BF5B-C204543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02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2C10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8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3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D13C-BABF-4F00-95C8-527C9C52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1067</dc:creator>
  <cp:keywords/>
  <dc:description/>
  <cp:lastModifiedBy>cld@asia.edu.tw</cp:lastModifiedBy>
  <cp:revision>3</cp:revision>
  <cp:lastPrinted>2020-11-05T03:11:00Z</cp:lastPrinted>
  <dcterms:created xsi:type="dcterms:W3CDTF">2021-03-25T06:59:00Z</dcterms:created>
  <dcterms:modified xsi:type="dcterms:W3CDTF">2021-03-25T07:02:00Z</dcterms:modified>
</cp:coreProperties>
</file>